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D05" w:rsidRPr="001125E4" w:rsidRDefault="008D7D05" w:rsidP="008D7D05">
      <w:pPr>
        <w:jc w:val="center"/>
        <w:rPr>
          <w:szCs w:val="28"/>
        </w:rPr>
      </w:pPr>
      <w:r w:rsidRPr="001125E4">
        <w:rPr>
          <w:noProof/>
          <w:szCs w:val="28"/>
        </w:rPr>
        <w:drawing>
          <wp:inline distT="0" distB="0" distL="0" distR="0" wp14:anchorId="48A48937" wp14:editId="6B30E6C8">
            <wp:extent cx="620395" cy="685800"/>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0395" cy="685800"/>
                    </a:xfrm>
                    <a:prstGeom prst="rect">
                      <a:avLst/>
                    </a:prstGeom>
                    <a:noFill/>
                    <a:ln>
                      <a:noFill/>
                    </a:ln>
                  </pic:spPr>
                </pic:pic>
              </a:graphicData>
            </a:graphic>
          </wp:inline>
        </w:drawing>
      </w:r>
    </w:p>
    <w:p w:rsidR="008D7D05" w:rsidRPr="001125E4" w:rsidRDefault="008D7D05" w:rsidP="008D7D05">
      <w:pPr>
        <w:spacing w:after="120"/>
        <w:ind w:left="-142"/>
        <w:jc w:val="center"/>
        <w:outlineLvl w:val="0"/>
        <w:rPr>
          <w:szCs w:val="28"/>
        </w:rPr>
      </w:pPr>
      <w:r w:rsidRPr="001125E4">
        <w:rPr>
          <w:szCs w:val="28"/>
        </w:rPr>
        <w:t xml:space="preserve">МИНИСТЕРСТВО НАУКИ И </w:t>
      </w:r>
      <w:r>
        <w:rPr>
          <w:szCs w:val="28"/>
        </w:rPr>
        <w:t xml:space="preserve">ВЫСШЕГО </w:t>
      </w:r>
      <w:r w:rsidRPr="001125E4">
        <w:rPr>
          <w:szCs w:val="28"/>
        </w:rPr>
        <w:t>ОБРАЗОВАНИЯ РОССИЙСКОЙ ФЕДЕРАЦИИ</w:t>
      </w:r>
    </w:p>
    <w:p w:rsidR="008D7D05" w:rsidRPr="001125E4" w:rsidRDefault="008D7D05" w:rsidP="008D7D05">
      <w:pPr>
        <w:ind w:right="-6"/>
        <w:jc w:val="center"/>
        <w:rPr>
          <w:b/>
          <w:bCs/>
          <w:szCs w:val="28"/>
        </w:rPr>
      </w:pPr>
      <w:r w:rsidRPr="001125E4">
        <w:rPr>
          <w:b/>
          <w:bCs/>
          <w:szCs w:val="28"/>
        </w:rPr>
        <w:t>ФЕДЕРАЛЬНОЕ ГОСУДАРСТВЕННОЕ БЮДЖЕТНОЕ</w:t>
      </w:r>
    </w:p>
    <w:p w:rsidR="008D7D05" w:rsidRPr="001125E4" w:rsidRDefault="008D7D05" w:rsidP="008D7D05">
      <w:pPr>
        <w:spacing w:after="120"/>
        <w:ind w:right="-6"/>
        <w:jc w:val="center"/>
        <w:rPr>
          <w:b/>
          <w:bCs/>
          <w:szCs w:val="28"/>
        </w:rPr>
      </w:pPr>
      <w:r w:rsidRPr="001125E4">
        <w:rPr>
          <w:b/>
          <w:bCs/>
          <w:szCs w:val="28"/>
        </w:rPr>
        <w:t>ОБРАЗОВАТЕЛЬНОЕ УЧРЕЖДЕНИЕ ВЫСШЕГО ОБРАЗОВАНИЯ</w:t>
      </w:r>
      <w:r w:rsidRPr="001125E4">
        <w:rPr>
          <w:b/>
          <w:bCs/>
          <w:szCs w:val="28"/>
        </w:rPr>
        <w:br/>
        <w:t>«ДОНСКОЙ ГОСУДАРСТВЕННЫЙ ТЕХНИЧЕСКИЙ УНИВЕРСИТЕТ»</w:t>
      </w:r>
    </w:p>
    <w:p w:rsidR="008D7D05" w:rsidRPr="001125E4" w:rsidRDefault="008D7D05" w:rsidP="008D7D05">
      <w:pPr>
        <w:spacing w:after="120"/>
        <w:jc w:val="center"/>
        <w:rPr>
          <w:b/>
          <w:bCs/>
          <w:szCs w:val="28"/>
        </w:rPr>
      </w:pPr>
      <w:r w:rsidRPr="001125E4">
        <w:rPr>
          <w:b/>
          <w:bCs/>
          <w:szCs w:val="28"/>
        </w:rPr>
        <w:t>(ДГТУ)</w:t>
      </w:r>
    </w:p>
    <w:p w:rsidR="008D7D05" w:rsidRPr="001125E4" w:rsidRDefault="008D7D05" w:rsidP="008D7D05">
      <w:pPr>
        <w:jc w:val="center"/>
        <w:rPr>
          <w:iCs/>
          <w:sz w:val="28"/>
          <w:szCs w:val="28"/>
        </w:rPr>
      </w:pPr>
      <w:r w:rsidRPr="001125E4">
        <w:rPr>
          <w:iCs/>
          <w:sz w:val="28"/>
          <w:szCs w:val="28"/>
        </w:rPr>
        <w:t xml:space="preserve"> Кафедра «</w:t>
      </w:r>
      <w:r>
        <w:rPr>
          <w:iCs/>
          <w:sz w:val="28"/>
          <w:szCs w:val="28"/>
        </w:rPr>
        <w:t>Психофизиология и клиническая</w:t>
      </w:r>
      <w:r w:rsidRPr="001125E4">
        <w:rPr>
          <w:iCs/>
          <w:sz w:val="28"/>
          <w:szCs w:val="28"/>
        </w:rPr>
        <w:t xml:space="preserve"> психология»</w:t>
      </w:r>
    </w:p>
    <w:p w:rsidR="008D7D05" w:rsidRPr="001125E4" w:rsidRDefault="008D7D05" w:rsidP="008D7D05">
      <w:pPr>
        <w:jc w:val="center"/>
        <w:rPr>
          <w:i/>
          <w:iCs/>
        </w:rPr>
      </w:pPr>
    </w:p>
    <w:p w:rsidR="008D7D05" w:rsidRPr="001125E4" w:rsidRDefault="008D7D05" w:rsidP="008D7D05">
      <w:pPr>
        <w:jc w:val="center"/>
        <w:rPr>
          <w:i/>
          <w:iCs/>
        </w:rPr>
      </w:pPr>
    </w:p>
    <w:p w:rsidR="008D7D05" w:rsidRPr="001125E4" w:rsidRDefault="008D7D05" w:rsidP="008D7D05">
      <w:pPr>
        <w:jc w:val="center"/>
        <w:rPr>
          <w:i/>
          <w:iCs/>
        </w:rPr>
      </w:pPr>
    </w:p>
    <w:p w:rsidR="008D7D05" w:rsidRPr="001125E4" w:rsidRDefault="008D7D05" w:rsidP="008D7D05">
      <w:pPr>
        <w:jc w:val="center"/>
        <w:rPr>
          <w:i/>
          <w:iCs/>
        </w:rPr>
      </w:pPr>
    </w:p>
    <w:p w:rsidR="008D7D05" w:rsidRPr="001125E4" w:rsidRDefault="008D7D05" w:rsidP="008D7D05">
      <w:pPr>
        <w:jc w:val="center"/>
        <w:rPr>
          <w:i/>
          <w:iCs/>
        </w:rPr>
      </w:pPr>
    </w:p>
    <w:p w:rsidR="008D7D05" w:rsidRPr="001125E4" w:rsidRDefault="008D7D05" w:rsidP="008D7D05">
      <w:pPr>
        <w:jc w:val="center"/>
        <w:rPr>
          <w:i/>
          <w:iCs/>
          <w:sz w:val="32"/>
        </w:rPr>
      </w:pPr>
    </w:p>
    <w:p w:rsidR="008D7D05" w:rsidRPr="001125E4" w:rsidRDefault="008D7D05" w:rsidP="008D7D05">
      <w:pPr>
        <w:jc w:val="center"/>
        <w:rPr>
          <w:sz w:val="40"/>
          <w:szCs w:val="40"/>
        </w:rPr>
      </w:pPr>
    </w:p>
    <w:p w:rsidR="008D7D05" w:rsidRPr="006016C7" w:rsidRDefault="008D7D05" w:rsidP="008D7D05">
      <w:pPr>
        <w:pStyle w:val="1"/>
        <w:ind w:left="0"/>
        <w:jc w:val="center"/>
        <w:rPr>
          <w:rFonts w:ascii="Times New Roman" w:hAnsi="Times New Roman"/>
          <w:szCs w:val="28"/>
        </w:rPr>
      </w:pPr>
      <w:r w:rsidRPr="006016C7">
        <w:rPr>
          <w:rFonts w:ascii="Times New Roman" w:hAnsi="Times New Roman"/>
          <w:szCs w:val="28"/>
        </w:rPr>
        <w:t>МЕТОДИЧЕСКИЕ УКАЗАНИЯ</w:t>
      </w:r>
    </w:p>
    <w:p w:rsidR="008D7D05" w:rsidRPr="006016C7" w:rsidRDefault="008D7D05" w:rsidP="008D7D05">
      <w:pPr>
        <w:jc w:val="center"/>
        <w:rPr>
          <w:sz w:val="28"/>
          <w:szCs w:val="28"/>
        </w:rPr>
      </w:pPr>
      <w:r w:rsidRPr="006016C7">
        <w:rPr>
          <w:sz w:val="28"/>
          <w:szCs w:val="28"/>
        </w:rPr>
        <w:t>для выполнения контрольных работ</w:t>
      </w:r>
    </w:p>
    <w:p w:rsidR="008D7D05" w:rsidRPr="006016C7" w:rsidRDefault="008D7D05" w:rsidP="008D7D05">
      <w:pPr>
        <w:jc w:val="center"/>
        <w:rPr>
          <w:sz w:val="28"/>
          <w:szCs w:val="28"/>
        </w:rPr>
      </w:pPr>
      <w:r w:rsidRPr="006016C7">
        <w:rPr>
          <w:sz w:val="28"/>
          <w:szCs w:val="28"/>
        </w:rPr>
        <w:t xml:space="preserve">по дисциплине </w:t>
      </w:r>
    </w:p>
    <w:p w:rsidR="008D7D05" w:rsidRPr="006016C7" w:rsidRDefault="008D7D05" w:rsidP="008D7D05">
      <w:pPr>
        <w:jc w:val="center"/>
        <w:rPr>
          <w:sz w:val="28"/>
          <w:szCs w:val="28"/>
        </w:rPr>
      </w:pPr>
      <w:r w:rsidRPr="006016C7">
        <w:rPr>
          <w:sz w:val="28"/>
          <w:szCs w:val="28"/>
        </w:rPr>
        <w:t>«Возрастная психофизиология»</w:t>
      </w:r>
    </w:p>
    <w:p w:rsidR="008D7D05" w:rsidRPr="006016C7" w:rsidRDefault="008D7D05" w:rsidP="008D7D05">
      <w:pPr>
        <w:jc w:val="center"/>
        <w:rPr>
          <w:sz w:val="28"/>
          <w:szCs w:val="28"/>
        </w:rPr>
      </w:pPr>
      <w:r w:rsidRPr="006016C7">
        <w:rPr>
          <w:sz w:val="28"/>
          <w:szCs w:val="28"/>
        </w:rPr>
        <w:t>для студентов заочной формы обучения</w:t>
      </w:r>
    </w:p>
    <w:p w:rsidR="008D7D05" w:rsidRPr="006016C7" w:rsidRDefault="008D7D05" w:rsidP="008D7D05">
      <w:pPr>
        <w:jc w:val="center"/>
        <w:rPr>
          <w:sz w:val="28"/>
          <w:szCs w:val="28"/>
        </w:rPr>
      </w:pPr>
      <w:r w:rsidRPr="006016C7">
        <w:rPr>
          <w:sz w:val="28"/>
          <w:szCs w:val="28"/>
        </w:rPr>
        <w:t>направления 44.03.0</w:t>
      </w:r>
      <w:r w:rsidR="00B12797">
        <w:rPr>
          <w:sz w:val="28"/>
          <w:szCs w:val="28"/>
        </w:rPr>
        <w:t>3</w:t>
      </w:r>
      <w:r w:rsidRPr="006016C7">
        <w:rPr>
          <w:sz w:val="28"/>
          <w:szCs w:val="28"/>
        </w:rPr>
        <w:t xml:space="preserve"> «</w:t>
      </w:r>
      <w:r w:rsidR="00B12797" w:rsidRPr="00B12797">
        <w:rPr>
          <w:sz w:val="28"/>
          <w:szCs w:val="28"/>
        </w:rPr>
        <w:t>Специальное (дефектологическое) образование</w:t>
      </w:r>
      <w:r w:rsidRPr="006016C7">
        <w:rPr>
          <w:sz w:val="28"/>
          <w:szCs w:val="28"/>
        </w:rPr>
        <w:t>»</w:t>
      </w:r>
    </w:p>
    <w:p w:rsidR="008D7D05" w:rsidRPr="006016C7" w:rsidRDefault="008D7D05" w:rsidP="008D7D05">
      <w:pPr>
        <w:ind w:firstLine="2640"/>
        <w:rPr>
          <w:i/>
          <w:iCs/>
          <w:sz w:val="28"/>
          <w:szCs w:val="28"/>
        </w:rPr>
      </w:pPr>
    </w:p>
    <w:p w:rsidR="008D7D05" w:rsidRPr="006016C7" w:rsidRDefault="008D7D05" w:rsidP="008D7D05">
      <w:pPr>
        <w:ind w:firstLine="2640"/>
        <w:jc w:val="both"/>
        <w:rPr>
          <w:i/>
          <w:iCs/>
          <w:sz w:val="28"/>
          <w:szCs w:val="28"/>
        </w:rPr>
      </w:pPr>
    </w:p>
    <w:p w:rsidR="008D7D05" w:rsidRPr="006016C7" w:rsidRDefault="008D7D05" w:rsidP="008D7D05">
      <w:pPr>
        <w:ind w:firstLine="2640"/>
        <w:jc w:val="both"/>
        <w:rPr>
          <w:i/>
          <w:iCs/>
          <w:sz w:val="28"/>
          <w:szCs w:val="28"/>
        </w:rPr>
      </w:pPr>
    </w:p>
    <w:p w:rsidR="008D7D05" w:rsidRPr="006016C7" w:rsidRDefault="008D7D05" w:rsidP="008D7D05">
      <w:pPr>
        <w:ind w:firstLine="2640"/>
        <w:jc w:val="both"/>
        <w:rPr>
          <w:i/>
          <w:iCs/>
          <w:sz w:val="28"/>
          <w:szCs w:val="28"/>
        </w:rPr>
      </w:pPr>
    </w:p>
    <w:p w:rsidR="008D7D05" w:rsidRPr="001125E4" w:rsidRDefault="008D7D05" w:rsidP="008D7D05">
      <w:pPr>
        <w:ind w:firstLine="2640"/>
        <w:jc w:val="both"/>
        <w:rPr>
          <w:i/>
          <w:iCs/>
          <w:sz w:val="32"/>
        </w:rPr>
      </w:pPr>
    </w:p>
    <w:p w:rsidR="008D7D05" w:rsidRDefault="008D7D05" w:rsidP="008D7D05">
      <w:pPr>
        <w:ind w:firstLine="2640"/>
        <w:jc w:val="both"/>
        <w:rPr>
          <w:i/>
          <w:iCs/>
          <w:sz w:val="32"/>
        </w:rPr>
      </w:pPr>
    </w:p>
    <w:p w:rsidR="006016C7" w:rsidRDefault="006016C7" w:rsidP="008D7D05">
      <w:pPr>
        <w:ind w:firstLine="2640"/>
        <w:jc w:val="both"/>
        <w:rPr>
          <w:i/>
          <w:iCs/>
          <w:sz w:val="32"/>
        </w:rPr>
      </w:pPr>
    </w:p>
    <w:p w:rsidR="006016C7" w:rsidRDefault="006016C7" w:rsidP="008D7D05">
      <w:pPr>
        <w:ind w:firstLine="2640"/>
        <w:jc w:val="both"/>
        <w:rPr>
          <w:i/>
          <w:iCs/>
          <w:sz w:val="32"/>
        </w:rPr>
      </w:pPr>
    </w:p>
    <w:p w:rsidR="006016C7" w:rsidRPr="001125E4" w:rsidRDefault="006016C7" w:rsidP="008D7D05">
      <w:pPr>
        <w:ind w:firstLine="2640"/>
        <w:jc w:val="both"/>
        <w:rPr>
          <w:i/>
          <w:iCs/>
          <w:sz w:val="32"/>
        </w:rPr>
      </w:pPr>
    </w:p>
    <w:p w:rsidR="008D7D05" w:rsidRPr="001125E4" w:rsidRDefault="008D7D05" w:rsidP="008D7D05">
      <w:pPr>
        <w:ind w:firstLine="2640"/>
        <w:jc w:val="both"/>
        <w:rPr>
          <w:i/>
          <w:iCs/>
          <w:sz w:val="32"/>
        </w:rPr>
      </w:pPr>
    </w:p>
    <w:p w:rsidR="008D7D05" w:rsidRPr="001125E4" w:rsidRDefault="008D7D05" w:rsidP="008D7D05">
      <w:pPr>
        <w:ind w:firstLine="2640"/>
        <w:jc w:val="both"/>
        <w:rPr>
          <w:i/>
          <w:iCs/>
          <w:sz w:val="32"/>
        </w:rPr>
      </w:pPr>
    </w:p>
    <w:p w:rsidR="008D7D05" w:rsidRPr="001125E4" w:rsidRDefault="008D7D05" w:rsidP="008D7D05">
      <w:pPr>
        <w:ind w:firstLine="2640"/>
        <w:jc w:val="both"/>
        <w:rPr>
          <w:i/>
          <w:iCs/>
          <w:sz w:val="32"/>
        </w:rPr>
      </w:pPr>
    </w:p>
    <w:p w:rsidR="008D7D05" w:rsidRPr="001125E4" w:rsidRDefault="008D7D05" w:rsidP="008D7D05">
      <w:pPr>
        <w:ind w:left="2836" w:firstLine="709"/>
        <w:rPr>
          <w:i/>
          <w:iCs/>
          <w:sz w:val="28"/>
        </w:rPr>
      </w:pPr>
    </w:p>
    <w:p w:rsidR="008D7D05" w:rsidRPr="001125E4" w:rsidRDefault="008D7D05" w:rsidP="008D7D05">
      <w:pPr>
        <w:ind w:left="2836" w:firstLine="709"/>
        <w:rPr>
          <w:i/>
          <w:iCs/>
          <w:sz w:val="28"/>
        </w:rPr>
      </w:pPr>
    </w:p>
    <w:p w:rsidR="008D7D05" w:rsidRPr="001125E4" w:rsidRDefault="008D7D05" w:rsidP="008D7D05">
      <w:pPr>
        <w:ind w:left="2836" w:firstLine="709"/>
        <w:rPr>
          <w:i/>
          <w:iCs/>
          <w:sz w:val="28"/>
        </w:rPr>
      </w:pPr>
    </w:p>
    <w:p w:rsidR="008D7D05" w:rsidRPr="001125E4" w:rsidRDefault="008D7D05" w:rsidP="008D7D05">
      <w:pPr>
        <w:ind w:left="2836" w:firstLine="709"/>
        <w:rPr>
          <w:i/>
          <w:iCs/>
          <w:sz w:val="28"/>
        </w:rPr>
      </w:pPr>
    </w:p>
    <w:p w:rsidR="00AA18FE" w:rsidRPr="001125E4" w:rsidRDefault="00AA18FE" w:rsidP="008D7D05">
      <w:pPr>
        <w:ind w:left="2836" w:firstLine="709"/>
        <w:rPr>
          <w:i/>
          <w:iCs/>
          <w:sz w:val="28"/>
        </w:rPr>
      </w:pPr>
    </w:p>
    <w:p w:rsidR="008D7D05" w:rsidRPr="001125E4" w:rsidRDefault="008D7D05" w:rsidP="008D7D05">
      <w:pPr>
        <w:ind w:left="2836" w:firstLine="709"/>
        <w:rPr>
          <w:i/>
          <w:iCs/>
          <w:sz w:val="28"/>
        </w:rPr>
      </w:pPr>
    </w:p>
    <w:p w:rsidR="008D7D05" w:rsidRPr="001125E4" w:rsidRDefault="008D7D05" w:rsidP="008D7D05">
      <w:pPr>
        <w:ind w:left="2836" w:firstLine="709"/>
        <w:rPr>
          <w:i/>
          <w:iCs/>
          <w:sz w:val="28"/>
        </w:rPr>
      </w:pPr>
    </w:p>
    <w:p w:rsidR="008D7D05" w:rsidRPr="00AA18FE" w:rsidRDefault="008D7D05" w:rsidP="008D7D05">
      <w:pPr>
        <w:jc w:val="center"/>
        <w:rPr>
          <w:i/>
          <w:iCs/>
          <w:sz w:val="28"/>
          <w:szCs w:val="28"/>
        </w:rPr>
      </w:pPr>
      <w:r w:rsidRPr="00AA18FE">
        <w:rPr>
          <w:i/>
          <w:iCs/>
          <w:sz w:val="28"/>
          <w:szCs w:val="28"/>
        </w:rPr>
        <w:t>Ростов-на-Дону</w:t>
      </w:r>
    </w:p>
    <w:p w:rsidR="008D7D05" w:rsidRPr="001125E4" w:rsidRDefault="008D7D05" w:rsidP="008D7D05">
      <w:pPr>
        <w:spacing w:line="276" w:lineRule="auto"/>
        <w:contextualSpacing/>
        <w:jc w:val="center"/>
        <w:rPr>
          <w:sz w:val="28"/>
          <w:szCs w:val="28"/>
        </w:rPr>
      </w:pPr>
      <w:r w:rsidRPr="00AA18FE">
        <w:rPr>
          <w:i/>
          <w:iCs/>
          <w:sz w:val="28"/>
          <w:szCs w:val="28"/>
        </w:rPr>
        <w:t>2024</w:t>
      </w:r>
      <w:r w:rsidRPr="001125E4">
        <w:rPr>
          <w:i/>
          <w:iCs/>
          <w:sz w:val="32"/>
        </w:rPr>
        <w:br w:type="page"/>
      </w:r>
      <w:r w:rsidRPr="001125E4">
        <w:rPr>
          <w:b/>
          <w:sz w:val="28"/>
          <w:szCs w:val="28"/>
        </w:rPr>
        <w:lastRenderedPageBreak/>
        <w:t>1. ОБЩИЕ УКАЗАНИЯ</w:t>
      </w:r>
    </w:p>
    <w:p w:rsidR="008D7D05" w:rsidRDefault="008D7D05" w:rsidP="008D7D05">
      <w:pPr>
        <w:spacing w:line="276" w:lineRule="auto"/>
        <w:ind w:firstLine="709"/>
        <w:contextualSpacing/>
        <w:jc w:val="both"/>
        <w:rPr>
          <w:sz w:val="28"/>
          <w:szCs w:val="28"/>
        </w:rPr>
      </w:pPr>
    </w:p>
    <w:p w:rsidR="008D7D05" w:rsidRDefault="008D7D05" w:rsidP="008D7D05">
      <w:pPr>
        <w:spacing w:line="276" w:lineRule="auto"/>
        <w:ind w:firstLine="709"/>
        <w:contextualSpacing/>
        <w:jc w:val="both"/>
        <w:rPr>
          <w:color w:val="000000"/>
          <w:sz w:val="28"/>
          <w:szCs w:val="28"/>
        </w:rPr>
      </w:pPr>
      <w:r w:rsidRPr="008D7D05">
        <w:rPr>
          <w:color w:val="000000"/>
          <w:sz w:val="28"/>
          <w:szCs w:val="28"/>
        </w:rPr>
        <w:t>Преподавание дисциплины «</w:t>
      </w:r>
      <w:r>
        <w:rPr>
          <w:color w:val="000000"/>
          <w:sz w:val="28"/>
          <w:szCs w:val="28"/>
        </w:rPr>
        <w:t>В</w:t>
      </w:r>
      <w:r w:rsidRPr="008D7D05">
        <w:rPr>
          <w:color w:val="000000"/>
          <w:sz w:val="28"/>
          <w:szCs w:val="28"/>
        </w:rPr>
        <w:t>озрастная психофизиология» ставит своей целью сформировать основные представления о принципах переработки информации в центральной нервной системе, о психофизиологических основах сенсорных процессов, движений, памяти, обучения, о механизмах формирования функциональных состояний, о психофизиологии высших психических функций, о системной психофизиологии.</w:t>
      </w:r>
    </w:p>
    <w:p w:rsidR="008D7D05" w:rsidRPr="00661B48" w:rsidRDefault="008D7D05" w:rsidP="008D7D05">
      <w:pPr>
        <w:spacing w:line="276" w:lineRule="auto"/>
        <w:ind w:firstLine="709"/>
        <w:contextualSpacing/>
        <w:jc w:val="both"/>
        <w:rPr>
          <w:color w:val="000000"/>
          <w:sz w:val="28"/>
          <w:szCs w:val="28"/>
        </w:rPr>
      </w:pP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В результате освоения дисциплины обучающийся должен</w:t>
      </w:r>
    </w:p>
    <w:p w:rsidR="008D7D05" w:rsidRPr="008D7D05" w:rsidRDefault="008D7D05" w:rsidP="008D7D05">
      <w:pPr>
        <w:spacing w:line="276" w:lineRule="auto"/>
        <w:ind w:firstLine="709"/>
        <w:contextualSpacing/>
        <w:jc w:val="both"/>
        <w:rPr>
          <w:b/>
          <w:color w:val="000000"/>
          <w:sz w:val="28"/>
          <w:szCs w:val="28"/>
        </w:rPr>
      </w:pPr>
      <w:r w:rsidRPr="008D7D05">
        <w:rPr>
          <w:b/>
          <w:color w:val="000000"/>
          <w:sz w:val="28"/>
          <w:szCs w:val="28"/>
        </w:rPr>
        <w:t>Знать:</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историю формирования психофизиологических представлений;</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основные методы психофизиологии;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основы функционирования сенсорных систем;</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нейронные механизмы переработки информации в сенсорных системах;</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базовые категории и понятия психофизиологии;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современные тенденции развития психологической науки;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психофизиологические особенности психических функций, обусловленные полом, возрастом и личностными свойствами;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психологические феномены, категории, методы изучения и описания закономерностей функционирования и развития психики с позиций существующих в отечественной и зарубежной науке подходов;</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профессиональные психофизиологические задачи в области научно-исследовательской и практической деятельности.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психофизиологические механизмы обучения, памяти и индивидуальных различий, потребностей, мотивации и эмоций;</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психофизиологические основы высших психических функций и индивидуальных различий.</w:t>
      </w:r>
    </w:p>
    <w:p w:rsidR="008D7D05" w:rsidRPr="008D7D05" w:rsidRDefault="008D7D05" w:rsidP="008D7D05">
      <w:pPr>
        <w:spacing w:line="276" w:lineRule="auto"/>
        <w:ind w:firstLine="709"/>
        <w:contextualSpacing/>
        <w:jc w:val="both"/>
        <w:rPr>
          <w:b/>
          <w:color w:val="000000"/>
          <w:sz w:val="28"/>
          <w:szCs w:val="28"/>
        </w:rPr>
      </w:pPr>
      <w:r w:rsidRPr="008D7D05">
        <w:rPr>
          <w:b/>
          <w:color w:val="000000"/>
          <w:sz w:val="28"/>
          <w:szCs w:val="28"/>
        </w:rPr>
        <w:t>Уметь:</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 xml:space="preserve">анализировать </w:t>
      </w:r>
      <w:proofErr w:type="spellStart"/>
      <w:r w:rsidRPr="008D7D05">
        <w:rPr>
          <w:color w:val="000000"/>
          <w:sz w:val="28"/>
          <w:szCs w:val="28"/>
        </w:rPr>
        <w:t>психоофизиологические</w:t>
      </w:r>
      <w:proofErr w:type="spellEnd"/>
      <w:r w:rsidRPr="008D7D05">
        <w:rPr>
          <w:color w:val="000000"/>
          <w:sz w:val="28"/>
          <w:szCs w:val="28"/>
        </w:rPr>
        <w:t xml:space="preserve"> показатели сна и бодрствования, сенсорных и моторных реакций, внимания, памяти и речевых функций;</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понимать и ставить профессиональные психофизиологические задачи в области научно-исследовательской и практической деятельности;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работать с научной литературой;</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анализировать основные психофизиологические процессы;</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ориентироваться в уровне возможных патологических изменений психофизиологических процессов.</w:t>
      </w:r>
    </w:p>
    <w:p w:rsidR="008D7D05" w:rsidRPr="008D7D05" w:rsidRDefault="008D7D05" w:rsidP="008D7D05">
      <w:pPr>
        <w:spacing w:line="276" w:lineRule="auto"/>
        <w:ind w:firstLine="709"/>
        <w:contextualSpacing/>
        <w:jc w:val="both"/>
        <w:rPr>
          <w:b/>
          <w:color w:val="000000"/>
          <w:sz w:val="28"/>
          <w:szCs w:val="28"/>
        </w:rPr>
      </w:pPr>
      <w:r w:rsidRPr="008D7D05">
        <w:rPr>
          <w:b/>
          <w:color w:val="000000"/>
          <w:sz w:val="28"/>
          <w:szCs w:val="28"/>
        </w:rPr>
        <w:t>Владеть:</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знаниями по дисциплине, основными понятиями;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lastRenderedPageBreak/>
        <w:t>методами психофизиологического исследования.</w:t>
      </w:r>
    </w:p>
    <w:p w:rsidR="008D7D05" w:rsidRDefault="008D7D05" w:rsidP="008D7D05">
      <w:pPr>
        <w:spacing w:line="276" w:lineRule="auto"/>
        <w:ind w:firstLine="709"/>
        <w:contextualSpacing/>
        <w:jc w:val="both"/>
        <w:rPr>
          <w:color w:val="000000"/>
          <w:sz w:val="28"/>
          <w:szCs w:val="28"/>
        </w:rPr>
      </w:pPr>
      <w:r w:rsidRPr="008D7D05">
        <w:rPr>
          <w:color w:val="000000"/>
          <w:sz w:val="28"/>
          <w:szCs w:val="28"/>
        </w:rPr>
        <w:t>научными методами анализа и постановки профессиональных психофизиологических задач в области научно-исследовательской и практической деятельности.</w:t>
      </w:r>
    </w:p>
    <w:p w:rsidR="008D7D05" w:rsidRPr="001125E4" w:rsidRDefault="008D7D05" w:rsidP="008D7D05">
      <w:pPr>
        <w:spacing w:line="276" w:lineRule="auto"/>
        <w:ind w:firstLine="709"/>
        <w:contextualSpacing/>
        <w:jc w:val="both"/>
        <w:rPr>
          <w:sz w:val="28"/>
          <w:szCs w:val="28"/>
        </w:rPr>
      </w:pPr>
      <w:r w:rsidRPr="00F3157C">
        <w:rPr>
          <w:b/>
          <w:sz w:val="28"/>
          <w:szCs w:val="28"/>
        </w:rPr>
        <w:t>Контрольная работа</w:t>
      </w:r>
      <w:r w:rsidRPr="001125E4">
        <w:rPr>
          <w:sz w:val="28"/>
          <w:szCs w:val="28"/>
        </w:rPr>
        <w:t xml:space="preserve"> – самостоятельный труд студента, который способствует углублённому изучению пройденного материала. </w:t>
      </w:r>
    </w:p>
    <w:p w:rsidR="008D7D05" w:rsidRPr="001125E4" w:rsidRDefault="008D7D05" w:rsidP="008D7D05">
      <w:pPr>
        <w:spacing w:line="276" w:lineRule="auto"/>
        <w:ind w:firstLine="709"/>
        <w:contextualSpacing/>
        <w:jc w:val="both"/>
        <w:rPr>
          <w:sz w:val="28"/>
          <w:szCs w:val="28"/>
        </w:rPr>
      </w:pPr>
      <w:r w:rsidRPr="001125E4">
        <w:rPr>
          <w:b/>
          <w:sz w:val="28"/>
          <w:szCs w:val="28"/>
        </w:rPr>
        <w:t>Цель выполняемой работы:</w:t>
      </w:r>
      <w:r w:rsidRPr="001125E4">
        <w:rPr>
          <w:sz w:val="28"/>
          <w:szCs w:val="28"/>
        </w:rPr>
        <w:t xml:space="preserve"> получение специальных знания по выбранной теме;</w:t>
      </w:r>
    </w:p>
    <w:p w:rsidR="008D7D05" w:rsidRPr="001125E4" w:rsidRDefault="008D7D05" w:rsidP="008D7D05">
      <w:pPr>
        <w:spacing w:line="276" w:lineRule="auto"/>
        <w:ind w:firstLine="709"/>
        <w:contextualSpacing/>
        <w:jc w:val="both"/>
        <w:rPr>
          <w:sz w:val="28"/>
          <w:szCs w:val="28"/>
        </w:rPr>
      </w:pPr>
      <w:r w:rsidRPr="001125E4">
        <w:rPr>
          <w:b/>
          <w:sz w:val="28"/>
          <w:szCs w:val="28"/>
        </w:rPr>
        <w:t>Основные задачи выполняемой работы:</w:t>
      </w:r>
    </w:p>
    <w:p w:rsidR="008D7D05" w:rsidRPr="001125E4" w:rsidRDefault="008D7D05" w:rsidP="008D7D05">
      <w:pPr>
        <w:spacing w:line="276" w:lineRule="auto"/>
        <w:ind w:firstLine="709"/>
        <w:contextualSpacing/>
        <w:jc w:val="both"/>
        <w:rPr>
          <w:sz w:val="28"/>
          <w:szCs w:val="28"/>
        </w:rPr>
      </w:pPr>
      <w:r w:rsidRPr="001125E4">
        <w:rPr>
          <w:sz w:val="28"/>
          <w:szCs w:val="28"/>
        </w:rPr>
        <w:t>1) закрепление полученных ранее теоретических знаний;</w:t>
      </w:r>
    </w:p>
    <w:p w:rsidR="008D7D05" w:rsidRPr="001125E4" w:rsidRDefault="008D7D05" w:rsidP="008D7D05">
      <w:pPr>
        <w:spacing w:line="276" w:lineRule="auto"/>
        <w:ind w:firstLine="709"/>
        <w:contextualSpacing/>
        <w:jc w:val="both"/>
        <w:rPr>
          <w:sz w:val="28"/>
          <w:szCs w:val="28"/>
        </w:rPr>
      </w:pPr>
      <w:r w:rsidRPr="001125E4">
        <w:rPr>
          <w:sz w:val="28"/>
          <w:szCs w:val="28"/>
        </w:rPr>
        <w:t>2) выработка навыков самостоятельной работы;</w:t>
      </w:r>
    </w:p>
    <w:p w:rsidR="008D7D05" w:rsidRPr="001125E4" w:rsidRDefault="008D7D05" w:rsidP="008D7D05">
      <w:pPr>
        <w:spacing w:line="276" w:lineRule="auto"/>
        <w:ind w:firstLine="709"/>
        <w:contextualSpacing/>
        <w:jc w:val="both"/>
        <w:rPr>
          <w:sz w:val="28"/>
          <w:szCs w:val="28"/>
        </w:rPr>
      </w:pPr>
      <w:r w:rsidRPr="001125E4">
        <w:rPr>
          <w:sz w:val="28"/>
          <w:szCs w:val="28"/>
        </w:rPr>
        <w:t>3) выяснение подготовленности студента к будущей практической работе;</w:t>
      </w:r>
    </w:p>
    <w:p w:rsidR="008D7D05" w:rsidRPr="001125E4" w:rsidRDefault="008D7D05" w:rsidP="008D7D05">
      <w:pPr>
        <w:spacing w:line="276" w:lineRule="auto"/>
        <w:ind w:firstLine="709"/>
        <w:contextualSpacing/>
        <w:jc w:val="both"/>
        <w:rPr>
          <w:sz w:val="28"/>
          <w:szCs w:val="28"/>
        </w:rPr>
      </w:pPr>
      <w:r w:rsidRPr="001125E4">
        <w:rPr>
          <w:sz w:val="28"/>
          <w:szCs w:val="28"/>
        </w:rPr>
        <w:t>Весь процесс написания контрольной работы можно условно разделить на следующие этапы:</w:t>
      </w:r>
    </w:p>
    <w:p w:rsidR="008D7D05" w:rsidRPr="001125E4" w:rsidRDefault="008D7D05" w:rsidP="008D7D05">
      <w:pPr>
        <w:spacing w:line="276" w:lineRule="auto"/>
        <w:ind w:firstLine="709"/>
        <w:contextualSpacing/>
        <w:jc w:val="both"/>
        <w:rPr>
          <w:sz w:val="28"/>
          <w:szCs w:val="28"/>
        </w:rPr>
      </w:pPr>
      <w:r w:rsidRPr="001125E4">
        <w:rPr>
          <w:sz w:val="28"/>
          <w:szCs w:val="28"/>
        </w:rPr>
        <w:t>а) выбор темы и составление предварительного плана работы;</w:t>
      </w:r>
    </w:p>
    <w:p w:rsidR="008D7D05" w:rsidRPr="001125E4" w:rsidRDefault="008D7D05" w:rsidP="008D7D05">
      <w:pPr>
        <w:spacing w:line="276" w:lineRule="auto"/>
        <w:ind w:firstLine="709"/>
        <w:contextualSpacing/>
        <w:jc w:val="both"/>
        <w:rPr>
          <w:sz w:val="28"/>
          <w:szCs w:val="28"/>
        </w:rPr>
      </w:pPr>
      <w:r w:rsidRPr="001125E4">
        <w:rPr>
          <w:sz w:val="28"/>
          <w:szCs w:val="28"/>
        </w:rPr>
        <w:t>б) сбор научной информации, изучение литературы;</w:t>
      </w:r>
    </w:p>
    <w:p w:rsidR="008D7D05" w:rsidRPr="001125E4" w:rsidRDefault="008D7D05" w:rsidP="008D7D05">
      <w:pPr>
        <w:spacing w:line="276" w:lineRule="auto"/>
        <w:ind w:firstLine="709"/>
        <w:contextualSpacing/>
        <w:jc w:val="both"/>
        <w:rPr>
          <w:sz w:val="28"/>
          <w:szCs w:val="28"/>
        </w:rPr>
      </w:pPr>
      <w:r w:rsidRPr="001125E4">
        <w:rPr>
          <w:sz w:val="28"/>
          <w:szCs w:val="28"/>
        </w:rPr>
        <w:t>в) анализ составных частей проблемы, изложение темы;</w:t>
      </w:r>
    </w:p>
    <w:p w:rsidR="008D7D05" w:rsidRPr="001125E4" w:rsidRDefault="008D7D05" w:rsidP="008D7D05">
      <w:pPr>
        <w:spacing w:line="276" w:lineRule="auto"/>
        <w:ind w:firstLine="709"/>
        <w:contextualSpacing/>
        <w:jc w:val="both"/>
        <w:rPr>
          <w:sz w:val="28"/>
          <w:szCs w:val="28"/>
        </w:rPr>
      </w:pPr>
      <w:r w:rsidRPr="001125E4">
        <w:rPr>
          <w:sz w:val="28"/>
          <w:szCs w:val="28"/>
        </w:rPr>
        <w:t>г) обработка материала в целом.</w:t>
      </w:r>
    </w:p>
    <w:p w:rsidR="008D7D05" w:rsidRPr="00C542C7" w:rsidRDefault="008D7D05" w:rsidP="008D7D05">
      <w:pPr>
        <w:spacing w:line="276" w:lineRule="auto"/>
        <w:ind w:firstLine="709"/>
        <w:contextualSpacing/>
        <w:jc w:val="both"/>
        <w:rPr>
          <w:sz w:val="28"/>
          <w:szCs w:val="28"/>
        </w:rPr>
      </w:pPr>
      <w:r w:rsidRPr="001125E4">
        <w:rPr>
          <w:b/>
          <w:sz w:val="28"/>
          <w:szCs w:val="28"/>
        </w:rPr>
        <w:t xml:space="preserve">Алгоритм выбора варианта контрольной работы. </w:t>
      </w:r>
      <w:r w:rsidRPr="001125E4">
        <w:rPr>
          <w:sz w:val="28"/>
          <w:szCs w:val="28"/>
        </w:rPr>
        <w:t xml:space="preserve">Обычно </w:t>
      </w:r>
      <w:r w:rsidRPr="00C542C7">
        <w:rPr>
          <w:b/>
          <w:sz w:val="28"/>
          <w:szCs w:val="28"/>
        </w:rPr>
        <w:t>тема контрольной работы выбирается по последней цифре № зачетной книжки</w:t>
      </w:r>
      <w:r w:rsidRPr="001125E4">
        <w:rPr>
          <w:sz w:val="28"/>
          <w:szCs w:val="28"/>
        </w:rPr>
        <w:t xml:space="preserve"> студентом, самостоятельно из предложенного списка тем.</w:t>
      </w:r>
      <w:r>
        <w:rPr>
          <w:sz w:val="28"/>
          <w:szCs w:val="28"/>
        </w:rPr>
        <w:t xml:space="preserve"> </w:t>
      </w:r>
      <w:r>
        <w:rPr>
          <w:b/>
          <w:color w:val="000000"/>
          <w:sz w:val="28"/>
          <w:szCs w:val="28"/>
        </w:rPr>
        <w:t xml:space="preserve">Номер темы контрольной работы, согласно приведенному ниже списку, должен соответствовать последней цифре номера зачетной книжки студента </w:t>
      </w:r>
      <w:r w:rsidRPr="00C542C7">
        <w:rPr>
          <w:color w:val="000000"/>
          <w:sz w:val="28"/>
          <w:szCs w:val="28"/>
        </w:rPr>
        <w:t>(для каждого 2 варианта на выбор – например, № з\к 34403</w:t>
      </w:r>
      <w:r w:rsidRPr="00C542C7">
        <w:rPr>
          <w:b/>
          <w:color w:val="000000"/>
          <w:sz w:val="28"/>
          <w:szCs w:val="28"/>
        </w:rPr>
        <w:t>1</w:t>
      </w:r>
      <w:r w:rsidRPr="00C542C7">
        <w:rPr>
          <w:color w:val="000000"/>
          <w:sz w:val="28"/>
          <w:szCs w:val="28"/>
        </w:rPr>
        <w:t xml:space="preserve"> соответствует </w:t>
      </w:r>
      <w:r>
        <w:rPr>
          <w:color w:val="000000"/>
          <w:sz w:val="28"/>
          <w:szCs w:val="28"/>
        </w:rPr>
        <w:t>теме</w:t>
      </w:r>
      <w:r w:rsidRPr="00C542C7">
        <w:rPr>
          <w:color w:val="000000"/>
          <w:sz w:val="28"/>
          <w:szCs w:val="28"/>
        </w:rPr>
        <w:t xml:space="preserve"> контрольн</w:t>
      </w:r>
      <w:r>
        <w:rPr>
          <w:color w:val="000000"/>
          <w:sz w:val="28"/>
          <w:szCs w:val="28"/>
        </w:rPr>
        <w:t>ой</w:t>
      </w:r>
      <w:r w:rsidRPr="00C542C7">
        <w:rPr>
          <w:color w:val="000000"/>
          <w:sz w:val="28"/>
          <w:szCs w:val="28"/>
        </w:rPr>
        <w:t xml:space="preserve"> работ</w:t>
      </w:r>
      <w:r>
        <w:rPr>
          <w:color w:val="000000"/>
          <w:sz w:val="28"/>
          <w:szCs w:val="28"/>
        </w:rPr>
        <w:t>е № 1 или № 11, на выбор</w:t>
      </w:r>
      <w:r w:rsidRPr="00C542C7">
        <w:rPr>
          <w:color w:val="000000"/>
          <w:sz w:val="28"/>
          <w:szCs w:val="28"/>
        </w:rPr>
        <w:t>).</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Подготовку контрольной работы следует начинать с повторения соответствующего раздела учебных пособий по данной теме и конспектов лекций, прочитанных ранее. Приступать к выполнению работы без изучения основных положений и понятий науки,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 </w:t>
      </w:r>
    </w:p>
    <w:p w:rsidR="008D7D05" w:rsidRDefault="008D7D05" w:rsidP="008D7D05">
      <w:pPr>
        <w:spacing w:line="276" w:lineRule="auto"/>
        <w:ind w:firstLine="709"/>
        <w:contextualSpacing/>
        <w:jc w:val="both"/>
        <w:rPr>
          <w:sz w:val="28"/>
          <w:szCs w:val="28"/>
        </w:rPr>
      </w:pPr>
      <w:r w:rsidRPr="001125E4">
        <w:rPr>
          <w:sz w:val="28"/>
          <w:szCs w:val="28"/>
        </w:rPr>
        <w:t>После выбора темы необходимо внимательно изучить методические рекомендации по подготовке контрольной работы, составить план работы, который должен включать основные вопросы, охватывающие в целом всю прорабатываемую тему.</w:t>
      </w:r>
    </w:p>
    <w:p w:rsidR="008D7D05" w:rsidRPr="00661B48" w:rsidRDefault="008D7D05" w:rsidP="008D7D05">
      <w:pPr>
        <w:spacing w:line="276" w:lineRule="auto"/>
        <w:ind w:firstLine="709"/>
        <w:contextualSpacing/>
        <w:jc w:val="both"/>
        <w:rPr>
          <w:b/>
          <w:sz w:val="28"/>
          <w:szCs w:val="28"/>
        </w:rPr>
      </w:pPr>
      <w:r w:rsidRPr="00661B48">
        <w:rPr>
          <w:b/>
          <w:sz w:val="28"/>
          <w:szCs w:val="28"/>
        </w:rPr>
        <w:t>Темы контрольных работ:</w:t>
      </w:r>
    </w:p>
    <w:p w:rsidR="008D7D05" w:rsidRPr="008D7D05" w:rsidRDefault="008D7D05" w:rsidP="008D7D05">
      <w:pPr>
        <w:pStyle w:val="a3"/>
        <w:numPr>
          <w:ilvl w:val="0"/>
          <w:numId w:val="4"/>
        </w:numPr>
        <w:tabs>
          <w:tab w:val="left" w:pos="2985"/>
        </w:tabs>
        <w:jc w:val="both"/>
        <w:rPr>
          <w:sz w:val="28"/>
        </w:rPr>
      </w:pPr>
      <w:r w:rsidRPr="008D7D05">
        <w:rPr>
          <w:sz w:val="28"/>
        </w:rPr>
        <w:t>История развития возрастной психофизиологии.</w:t>
      </w:r>
    </w:p>
    <w:p w:rsidR="008D7D05" w:rsidRPr="008D7D05" w:rsidRDefault="008D7D05" w:rsidP="008D7D05">
      <w:pPr>
        <w:pStyle w:val="a3"/>
        <w:numPr>
          <w:ilvl w:val="0"/>
          <w:numId w:val="4"/>
        </w:numPr>
        <w:tabs>
          <w:tab w:val="left" w:pos="2985"/>
        </w:tabs>
        <w:jc w:val="both"/>
        <w:rPr>
          <w:sz w:val="28"/>
        </w:rPr>
      </w:pPr>
      <w:r w:rsidRPr="008D7D05">
        <w:rPr>
          <w:sz w:val="28"/>
        </w:rPr>
        <w:lastRenderedPageBreak/>
        <w:t>Методы изучения работы головного мозга.</w:t>
      </w:r>
    </w:p>
    <w:p w:rsidR="008D7D05" w:rsidRPr="008D7D05" w:rsidRDefault="008D7D05" w:rsidP="008D7D05">
      <w:pPr>
        <w:pStyle w:val="a3"/>
        <w:numPr>
          <w:ilvl w:val="0"/>
          <w:numId w:val="4"/>
        </w:numPr>
        <w:tabs>
          <w:tab w:val="left" w:pos="2985"/>
        </w:tabs>
        <w:jc w:val="both"/>
        <w:rPr>
          <w:sz w:val="28"/>
        </w:rPr>
      </w:pPr>
      <w:r w:rsidRPr="008D7D05">
        <w:rPr>
          <w:sz w:val="28"/>
        </w:rPr>
        <w:t>Системный подход в решении проблемы мозг – психика.</w:t>
      </w:r>
    </w:p>
    <w:p w:rsidR="008D7D05" w:rsidRPr="008D7D05" w:rsidRDefault="008D7D05" w:rsidP="008D7D05">
      <w:pPr>
        <w:pStyle w:val="a3"/>
        <w:numPr>
          <w:ilvl w:val="0"/>
          <w:numId w:val="4"/>
        </w:numPr>
        <w:tabs>
          <w:tab w:val="left" w:pos="2985"/>
        </w:tabs>
        <w:jc w:val="both"/>
        <w:rPr>
          <w:sz w:val="28"/>
        </w:rPr>
      </w:pPr>
      <w:r w:rsidRPr="008D7D05">
        <w:rPr>
          <w:sz w:val="28"/>
        </w:rPr>
        <w:t>Кодирование информации в нервной системе. Нейронные и системно-структурные механизмы восприятия.</w:t>
      </w:r>
    </w:p>
    <w:p w:rsidR="008D7D05" w:rsidRPr="008D7D05" w:rsidRDefault="008D7D05" w:rsidP="008D7D05">
      <w:pPr>
        <w:pStyle w:val="a3"/>
        <w:numPr>
          <w:ilvl w:val="0"/>
          <w:numId w:val="4"/>
        </w:numPr>
        <w:tabs>
          <w:tab w:val="left" w:pos="2985"/>
        </w:tabs>
        <w:jc w:val="both"/>
        <w:rPr>
          <w:sz w:val="28"/>
        </w:rPr>
      </w:pPr>
      <w:r w:rsidRPr="008D7D05">
        <w:rPr>
          <w:sz w:val="28"/>
        </w:rPr>
        <w:t>Ориентировочная реакция как основа непроизвольного внимания. Детекторная концепция восприятия.</w:t>
      </w:r>
    </w:p>
    <w:p w:rsidR="008D7D05" w:rsidRPr="008D7D05" w:rsidRDefault="008D7D05" w:rsidP="008D7D05">
      <w:pPr>
        <w:pStyle w:val="a3"/>
        <w:numPr>
          <w:ilvl w:val="0"/>
          <w:numId w:val="4"/>
        </w:numPr>
        <w:tabs>
          <w:tab w:val="left" w:pos="2985"/>
        </w:tabs>
        <w:jc w:val="both"/>
        <w:rPr>
          <w:sz w:val="28"/>
        </w:rPr>
      </w:pPr>
      <w:r w:rsidRPr="008D7D05">
        <w:rPr>
          <w:sz w:val="28"/>
        </w:rPr>
        <w:t>Современные теории внимания. Мозговое обеспечение внимания, методы диагностики.</w:t>
      </w:r>
    </w:p>
    <w:p w:rsidR="008D7D05" w:rsidRPr="008D7D05" w:rsidRDefault="008D7D05" w:rsidP="008D7D05">
      <w:pPr>
        <w:pStyle w:val="a3"/>
        <w:numPr>
          <w:ilvl w:val="0"/>
          <w:numId w:val="4"/>
        </w:numPr>
        <w:tabs>
          <w:tab w:val="left" w:pos="2985"/>
        </w:tabs>
        <w:jc w:val="both"/>
        <w:rPr>
          <w:sz w:val="28"/>
        </w:rPr>
      </w:pPr>
      <w:r w:rsidRPr="008D7D05">
        <w:rPr>
          <w:sz w:val="28"/>
        </w:rPr>
        <w:t>Механизмы регуляции бодрствования.</w:t>
      </w:r>
    </w:p>
    <w:p w:rsidR="008D7D05" w:rsidRPr="008D7D05" w:rsidRDefault="008D7D05" w:rsidP="008D7D05">
      <w:pPr>
        <w:pStyle w:val="a3"/>
        <w:numPr>
          <w:ilvl w:val="0"/>
          <w:numId w:val="4"/>
        </w:numPr>
        <w:tabs>
          <w:tab w:val="left" w:pos="2985"/>
        </w:tabs>
        <w:jc w:val="both"/>
        <w:rPr>
          <w:sz w:val="28"/>
        </w:rPr>
      </w:pPr>
      <w:r w:rsidRPr="008D7D05">
        <w:rPr>
          <w:sz w:val="28"/>
        </w:rPr>
        <w:t>Сон, стадии и роль в жизнеобеспечении.</w:t>
      </w:r>
    </w:p>
    <w:p w:rsidR="008D7D05" w:rsidRPr="008D7D05" w:rsidRDefault="008D7D05" w:rsidP="008D7D05">
      <w:pPr>
        <w:pStyle w:val="a3"/>
        <w:numPr>
          <w:ilvl w:val="0"/>
          <w:numId w:val="4"/>
        </w:numPr>
        <w:tabs>
          <w:tab w:val="left" w:pos="2985"/>
        </w:tabs>
        <w:jc w:val="both"/>
        <w:rPr>
          <w:sz w:val="28"/>
        </w:rPr>
      </w:pPr>
      <w:r w:rsidRPr="008D7D05">
        <w:rPr>
          <w:sz w:val="28"/>
        </w:rPr>
        <w:t>Физиологические механизмы формирования мотиваций.</w:t>
      </w:r>
    </w:p>
    <w:p w:rsidR="008D7D05" w:rsidRPr="008D7D05" w:rsidRDefault="008D7D05" w:rsidP="008D7D05">
      <w:pPr>
        <w:pStyle w:val="a3"/>
        <w:numPr>
          <w:ilvl w:val="0"/>
          <w:numId w:val="4"/>
        </w:numPr>
        <w:tabs>
          <w:tab w:val="left" w:pos="2985"/>
        </w:tabs>
        <w:jc w:val="both"/>
        <w:rPr>
          <w:sz w:val="28"/>
        </w:rPr>
      </w:pPr>
      <w:r w:rsidRPr="008D7D05">
        <w:rPr>
          <w:sz w:val="28"/>
        </w:rPr>
        <w:t xml:space="preserve">Морфофункциональный субстрат эмоций. Круг </w:t>
      </w:r>
      <w:proofErr w:type="spellStart"/>
      <w:r w:rsidRPr="008D7D05">
        <w:rPr>
          <w:sz w:val="28"/>
        </w:rPr>
        <w:t>Пейпеца</w:t>
      </w:r>
      <w:proofErr w:type="spellEnd"/>
      <w:r w:rsidRPr="008D7D05">
        <w:rPr>
          <w:sz w:val="28"/>
        </w:rPr>
        <w:t xml:space="preserve"> и </w:t>
      </w:r>
      <w:proofErr w:type="spellStart"/>
      <w:r w:rsidRPr="008D7D05">
        <w:rPr>
          <w:sz w:val="28"/>
        </w:rPr>
        <w:t>лимбическая</w:t>
      </w:r>
      <w:proofErr w:type="spellEnd"/>
      <w:r w:rsidRPr="008D7D05">
        <w:rPr>
          <w:sz w:val="28"/>
        </w:rPr>
        <w:t xml:space="preserve"> система.</w:t>
      </w:r>
    </w:p>
    <w:p w:rsidR="008D7D05" w:rsidRPr="008D7D05" w:rsidRDefault="008D7D05" w:rsidP="008D7D05">
      <w:pPr>
        <w:pStyle w:val="a3"/>
        <w:numPr>
          <w:ilvl w:val="0"/>
          <w:numId w:val="4"/>
        </w:numPr>
        <w:tabs>
          <w:tab w:val="left" w:pos="2985"/>
        </w:tabs>
        <w:jc w:val="both"/>
        <w:rPr>
          <w:sz w:val="28"/>
        </w:rPr>
      </w:pPr>
      <w:r w:rsidRPr="008D7D05">
        <w:rPr>
          <w:sz w:val="28"/>
        </w:rPr>
        <w:t>Психофизиологические механизмы памяти.</w:t>
      </w:r>
    </w:p>
    <w:p w:rsidR="008D7D05" w:rsidRPr="008D7D05" w:rsidRDefault="008D7D05" w:rsidP="008D7D05">
      <w:pPr>
        <w:pStyle w:val="a3"/>
        <w:numPr>
          <w:ilvl w:val="0"/>
          <w:numId w:val="4"/>
        </w:numPr>
        <w:tabs>
          <w:tab w:val="left" w:pos="2985"/>
        </w:tabs>
        <w:jc w:val="both"/>
        <w:rPr>
          <w:sz w:val="28"/>
        </w:rPr>
      </w:pPr>
      <w:r w:rsidRPr="008D7D05">
        <w:rPr>
          <w:sz w:val="28"/>
        </w:rPr>
        <w:t>Мозговые центры речи. Взаимодействие полушарий мозга в восприятии речи.</w:t>
      </w:r>
    </w:p>
    <w:p w:rsidR="008D7D05" w:rsidRPr="008D7D05" w:rsidRDefault="008D7D05" w:rsidP="008D7D05">
      <w:pPr>
        <w:pStyle w:val="a3"/>
        <w:numPr>
          <w:ilvl w:val="0"/>
          <w:numId w:val="4"/>
        </w:numPr>
        <w:tabs>
          <w:tab w:val="left" w:pos="2985"/>
        </w:tabs>
        <w:jc w:val="both"/>
        <w:rPr>
          <w:sz w:val="28"/>
        </w:rPr>
      </w:pPr>
      <w:r w:rsidRPr="008D7D05">
        <w:rPr>
          <w:sz w:val="28"/>
        </w:rPr>
        <w:t>Нарушения речевых функций (афазии).</w:t>
      </w:r>
    </w:p>
    <w:p w:rsidR="008D7D05" w:rsidRPr="008D7D05" w:rsidRDefault="008D7D05" w:rsidP="008D7D05">
      <w:pPr>
        <w:pStyle w:val="a3"/>
        <w:numPr>
          <w:ilvl w:val="0"/>
          <w:numId w:val="4"/>
        </w:numPr>
        <w:tabs>
          <w:tab w:val="left" w:pos="2985"/>
        </w:tabs>
        <w:jc w:val="both"/>
        <w:rPr>
          <w:sz w:val="28"/>
        </w:rPr>
      </w:pPr>
      <w:r w:rsidRPr="008D7D05">
        <w:rPr>
          <w:sz w:val="28"/>
        </w:rPr>
        <w:t>Роль функциональной асимметрии мозга в реализации высших психических функций.</w:t>
      </w:r>
    </w:p>
    <w:p w:rsidR="008D7D05" w:rsidRPr="008D7D05" w:rsidRDefault="008D7D05" w:rsidP="008D7D05">
      <w:pPr>
        <w:pStyle w:val="a3"/>
        <w:numPr>
          <w:ilvl w:val="0"/>
          <w:numId w:val="4"/>
        </w:numPr>
        <w:tabs>
          <w:tab w:val="left" w:pos="2985"/>
        </w:tabs>
        <w:jc w:val="both"/>
        <w:rPr>
          <w:sz w:val="28"/>
        </w:rPr>
      </w:pPr>
      <w:r w:rsidRPr="008D7D05">
        <w:rPr>
          <w:sz w:val="28"/>
        </w:rPr>
        <w:t>Нейрофизиологические основы речевой деятельности человека.</w:t>
      </w:r>
    </w:p>
    <w:p w:rsidR="008D7D05" w:rsidRPr="008D7D05" w:rsidRDefault="008D7D05" w:rsidP="008D7D05">
      <w:pPr>
        <w:pStyle w:val="a3"/>
        <w:numPr>
          <w:ilvl w:val="0"/>
          <w:numId w:val="4"/>
        </w:numPr>
        <w:tabs>
          <w:tab w:val="left" w:pos="2985"/>
        </w:tabs>
        <w:jc w:val="both"/>
        <w:rPr>
          <w:sz w:val="28"/>
        </w:rPr>
      </w:pPr>
      <w:r w:rsidRPr="008D7D05">
        <w:rPr>
          <w:sz w:val="28"/>
        </w:rPr>
        <w:t>Уровни и центры управления движениями разного типа.</w:t>
      </w:r>
    </w:p>
    <w:p w:rsidR="008D7D05" w:rsidRPr="008D7D05" w:rsidRDefault="008D7D05" w:rsidP="008D7D05">
      <w:pPr>
        <w:pStyle w:val="a3"/>
        <w:numPr>
          <w:ilvl w:val="0"/>
          <w:numId w:val="4"/>
        </w:numPr>
        <w:tabs>
          <w:tab w:val="left" w:pos="2985"/>
        </w:tabs>
        <w:jc w:val="both"/>
        <w:rPr>
          <w:sz w:val="28"/>
        </w:rPr>
      </w:pPr>
      <w:r w:rsidRPr="008D7D05">
        <w:rPr>
          <w:sz w:val="28"/>
        </w:rPr>
        <w:t>Психофизиологический подход к интеллекту.</w:t>
      </w:r>
    </w:p>
    <w:p w:rsidR="008D7D05" w:rsidRPr="008D7D05" w:rsidRDefault="008D7D05" w:rsidP="008D7D05">
      <w:pPr>
        <w:pStyle w:val="a3"/>
        <w:numPr>
          <w:ilvl w:val="0"/>
          <w:numId w:val="4"/>
        </w:numPr>
        <w:tabs>
          <w:tab w:val="left" w:pos="2985"/>
        </w:tabs>
        <w:jc w:val="both"/>
        <w:rPr>
          <w:sz w:val="28"/>
        </w:rPr>
      </w:pPr>
      <w:r w:rsidRPr="008D7D05">
        <w:rPr>
          <w:sz w:val="28"/>
        </w:rPr>
        <w:t>Биологические предпосылки общих и специальных способностей.</w:t>
      </w:r>
    </w:p>
    <w:p w:rsidR="008D7D05" w:rsidRPr="008D7D05" w:rsidRDefault="008D7D05" w:rsidP="008D7D05">
      <w:pPr>
        <w:pStyle w:val="a3"/>
        <w:numPr>
          <w:ilvl w:val="0"/>
          <w:numId w:val="4"/>
        </w:numPr>
        <w:tabs>
          <w:tab w:val="left" w:pos="2985"/>
        </w:tabs>
        <w:jc w:val="both"/>
        <w:rPr>
          <w:sz w:val="28"/>
        </w:rPr>
      </w:pPr>
      <w:r w:rsidRPr="008D7D05">
        <w:rPr>
          <w:sz w:val="28"/>
        </w:rPr>
        <w:t>Нейрофизиологические основы сознания. Основные теории сознания.</w:t>
      </w:r>
    </w:p>
    <w:p w:rsidR="008D7D05" w:rsidRDefault="008D7D05" w:rsidP="008D7D05">
      <w:pPr>
        <w:pStyle w:val="a3"/>
        <w:numPr>
          <w:ilvl w:val="0"/>
          <w:numId w:val="4"/>
        </w:numPr>
        <w:tabs>
          <w:tab w:val="left" w:pos="2985"/>
        </w:tabs>
        <w:jc w:val="both"/>
      </w:pPr>
      <w:r w:rsidRPr="008D7D05">
        <w:rPr>
          <w:sz w:val="28"/>
        </w:rPr>
        <w:t>Функциональная структура целенаправленного двигательного акта.</w:t>
      </w:r>
    </w:p>
    <w:p w:rsidR="008D7D05" w:rsidRPr="002F5BEB" w:rsidRDefault="008D7D05" w:rsidP="008D7D05">
      <w:pPr>
        <w:tabs>
          <w:tab w:val="left" w:pos="2985"/>
        </w:tabs>
        <w:jc w:val="both"/>
      </w:pPr>
    </w:p>
    <w:p w:rsidR="008D7D05" w:rsidRPr="002F5BEB" w:rsidRDefault="008D7D05" w:rsidP="008D7D05"/>
    <w:p w:rsidR="008D7D05" w:rsidRPr="001125E4" w:rsidRDefault="008D7D05" w:rsidP="008D7D05">
      <w:pPr>
        <w:spacing w:line="276" w:lineRule="auto"/>
        <w:ind w:firstLine="709"/>
        <w:contextualSpacing/>
        <w:jc w:val="center"/>
        <w:rPr>
          <w:sz w:val="28"/>
          <w:szCs w:val="28"/>
        </w:rPr>
      </w:pPr>
      <w:r w:rsidRPr="001125E4">
        <w:rPr>
          <w:b/>
          <w:sz w:val="28"/>
          <w:szCs w:val="28"/>
        </w:rPr>
        <w:t>2.  ТРЕБОВАНИЯ К ВЫПОЛНЕНИЮ КОНТРОЛЬНОЙ РАБОТЫ</w:t>
      </w:r>
    </w:p>
    <w:p w:rsidR="008D7D05" w:rsidRDefault="008D7D05" w:rsidP="008D7D05">
      <w:pPr>
        <w:spacing w:line="276" w:lineRule="auto"/>
        <w:ind w:firstLine="709"/>
        <w:contextualSpacing/>
        <w:jc w:val="both"/>
        <w:rPr>
          <w:sz w:val="28"/>
          <w:szCs w:val="28"/>
        </w:rPr>
      </w:pPr>
    </w:p>
    <w:p w:rsidR="008D7D05" w:rsidRPr="001125E4" w:rsidRDefault="008D7D05" w:rsidP="008D7D05">
      <w:pPr>
        <w:spacing w:line="276" w:lineRule="auto"/>
        <w:ind w:firstLine="709"/>
        <w:contextualSpacing/>
        <w:jc w:val="both"/>
        <w:rPr>
          <w:sz w:val="28"/>
          <w:szCs w:val="28"/>
        </w:rPr>
      </w:pPr>
      <w:r w:rsidRPr="001125E4">
        <w:rPr>
          <w:sz w:val="28"/>
          <w:szCs w:val="28"/>
        </w:rPr>
        <w:t xml:space="preserve">Страницы контрольной работы должны иметь нумерацию (сквозную). На титульном листе номер страницы не ставится. </w:t>
      </w:r>
      <w:r w:rsidRPr="001125E4">
        <w:rPr>
          <w:color w:val="000000"/>
          <w:sz w:val="28"/>
          <w:szCs w:val="28"/>
        </w:rPr>
        <w:t>Контрольн</w:t>
      </w:r>
      <w:r w:rsidRPr="001125E4">
        <w:rPr>
          <w:iCs/>
          <w:sz w:val="28"/>
          <w:szCs w:val="28"/>
        </w:rPr>
        <w:t xml:space="preserve">ая работа должна быть распечатана на компьютере на одной стороне листа. </w:t>
      </w:r>
    </w:p>
    <w:p w:rsidR="008D7D05" w:rsidRPr="001125E4" w:rsidRDefault="008D7D05" w:rsidP="008D7D05">
      <w:pPr>
        <w:shd w:val="clear" w:color="auto" w:fill="FFFFFF"/>
        <w:autoSpaceDE w:val="0"/>
        <w:autoSpaceDN w:val="0"/>
        <w:adjustRightInd w:val="0"/>
        <w:spacing w:line="276" w:lineRule="auto"/>
        <w:ind w:firstLine="708"/>
        <w:contextualSpacing/>
        <w:jc w:val="both"/>
        <w:rPr>
          <w:sz w:val="28"/>
          <w:szCs w:val="28"/>
        </w:rPr>
      </w:pPr>
      <w:r w:rsidRPr="001125E4">
        <w:rPr>
          <w:sz w:val="28"/>
          <w:szCs w:val="28"/>
        </w:rPr>
        <w:t xml:space="preserve">Формат страницы: А4 (210×297 мм). Поля верхнее -  2 мм, нижнее – 2мм, левое – 3мм, правое – 1,5 мм. Шрифт: размер (кегль) 14; тип </w:t>
      </w:r>
      <w:proofErr w:type="spellStart"/>
      <w:r w:rsidRPr="001125E4">
        <w:rPr>
          <w:sz w:val="28"/>
          <w:szCs w:val="28"/>
        </w:rPr>
        <w:t>Times</w:t>
      </w:r>
      <w:proofErr w:type="spellEnd"/>
      <w:r w:rsidRPr="001125E4">
        <w:rPr>
          <w:sz w:val="28"/>
          <w:szCs w:val="28"/>
        </w:rPr>
        <w:t xml:space="preserve"> </w:t>
      </w:r>
      <w:proofErr w:type="spellStart"/>
      <w:r w:rsidRPr="001125E4">
        <w:rPr>
          <w:sz w:val="28"/>
          <w:szCs w:val="28"/>
        </w:rPr>
        <w:t>New</w:t>
      </w:r>
      <w:proofErr w:type="spellEnd"/>
      <w:r w:rsidRPr="001125E4">
        <w:rPr>
          <w:sz w:val="28"/>
          <w:szCs w:val="28"/>
        </w:rPr>
        <w:t xml:space="preserve"> </w:t>
      </w:r>
      <w:proofErr w:type="spellStart"/>
      <w:r w:rsidRPr="001125E4">
        <w:rPr>
          <w:sz w:val="28"/>
          <w:szCs w:val="28"/>
        </w:rPr>
        <w:t>Roman</w:t>
      </w:r>
      <w:proofErr w:type="spellEnd"/>
      <w:r w:rsidRPr="001125E4">
        <w:rPr>
          <w:sz w:val="28"/>
          <w:szCs w:val="28"/>
        </w:rPr>
        <w:t>. Междустрочный интервал полуторный. Отступ первой строки 1,25. Объем работы</w:t>
      </w:r>
      <w:r>
        <w:rPr>
          <w:sz w:val="28"/>
          <w:szCs w:val="28"/>
        </w:rPr>
        <w:t xml:space="preserve"> </w:t>
      </w:r>
      <w:r w:rsidRPr="001125E4">
        <w:rPr>
          <w:sz w:val="28"/>
          <w:szCs w:val="28"/>
        </w:rPr>
        <w:t>15</w:t>
      </w:r>
      <w:r>
        <w:rPr>
          <w:sz w:val="28"/>
          <w:szCs w:val="28"/>
        </w:rPr>
        <w:t>-30</w:t>
      </w:r>
      <w:r w:rsidRPr="001125E4">
        <w:rPr>
          <w:sz w:val="28"/>
          <w:szCs w:val="28"/>
        </w:rPr>
        <w:t xml:space="preserve"> страниц</w:t>
      </w:r>
      <w:r>
        <w:rPr>
          <w:sz w:val="28"/>
          <w:szCs w:val="28"/>
        </w:rPr>
        <w:t xml:space="preserve"> (не более)</w:t>
      </w:r>
      <w:r w:rsidRPr="001125E4">
        <w:rPr>
          <w:sz w:val="28"/>
          <w:szCs w:val="28"/>
        </w:rPr>
        <w:t>. Основной текст выравнивается по ширине, заголовки – по центру.</w:t>
      </w:r>
    </w:p>
    <w:p w:rsidR="008D7D05" w:rsidRDefault="008D7D05" w:rsidP="008D7D05">
      <w:pPr>
        <w:spacing w:line="276" w:lineRule="auto"/>
        <w:ind w:firstLine="709"/>
        <w:contextualSpacing/>
        <w:jc w:val="center"/>
        <w:rPr>
          <w:b/>
          <w:sz w:val="28"/>
          <w:szCs w:val="28"/>
        </w:rPr>
      </w:pPr>
    </w:p>
    <w:p w:rsidR="008D7D05" w:rsidRDefault="008D7D05" w:rsidP="008D7D05">
      <w:pPr>
        <w:spacing w:after="160" w:line="259" w:lineRule="auto"/>
        <w:rPr>
          <w:b/>
          <w:sz w:val="28"/>
          <w:szCs w:val="28"/>
        </w:rPr>
      </w:pPr>
      <w:r>
        <w:rPr>
          <w:b/>
          <w:sz w:val="28"/>
          <w:szCs w:val="28"/>
        </w:rPr>
        <w:br w:type="page"/>
      </w:r>
    </w:p>
    <w:p w:rsidR="008D7D05" w:rsidRPr="001125E4" w:rsidRDefault="008D7D05" w:rsidP="008D7D05">
      <w:pPr>
        <w:spacing w:line="276" w:lineRule="auto"/>
        <w:ind w:firstLine="709"/>
        <w:contextualSpacing/>
        <w:jc w:val="center"/>
        <w:rPr>
          <w:b/>
          <w:sz w:val="28"/>
          <w:szCs w:val="28"/>
        </w:rPr>
      </w:pPr>
      <w:r w:rsidRPr="001125E4">
        <w:rPr>
          <w:b/>
          <w:sz w:val="28"/>
          <w:szCs w:val="28"/>
        </w:rPr>
        <w:lastRenderedPageBreak/>
        <w:t>3. СТРУКТУРА РАБОТЫ</w:t>
      </w:r>
    </w:p>
    <w:p w:rsidR="008D7D05" w:rsidRDefault="008D7D05" w:rsidP="008D7D05">
      <w:pPr>
        <w:shd w:val="clear" w:color="auto" w:fill="FFFFFF"/>
        <w:autoSpaceDE w:val="0"/>
        <w:autoSpaceDN w:val="0"/>
        <w:adjustRightInd w:val="0"/>
        <w:spacing w:line="276" w:lineRule="auto"/>
        <w:ind w:firstLine="708"/>
        <w:contextualSpacing/>
        <w:jc w:val="both"/>
        <w:rPr>
          <w:sz w:val="28"/>
          <w:szCs w:val="28"/>
        </w:rPr>
      </w:pPr>
    </w:p>
    <w:p w:rsidR="008D7D05" w:rsidRDefault="008D7D05" w:rsidP="008D7D05">
      <w:pPr>
        <w:shd w:val="clear" w:color="auto" w:fill="FFFFFF"/>
        <w:autoSpaceDE w:val="0"/>
        <w:autoSpaceDN w:val="0"/>
        <w:adjustRightInd w:val="0"/>
        <w:spacing w:line="276" w:lineRule="auto"/>
        <w:ind w:firstLine="708"/>
        <w:contextualSpacing/>
        <w:jc w:val="both"/>
        <w:rPr>
          <w:sz w:val="28"/>
          <w:szCs w:val="28"/>
        </w:rPr>
      </w:pPr>
      <w:r w:rsidRPr="001125E4">
        <w:rPr>
          <w:sz w:val="28"/>
          <w:szCs w:val="28"/>
        </w:rPr>
        <w:t xml:space="preserve">Структурно контрольная работа состоит только из нескольких вопросов (3-6), без глав. </w:t>
      </w:r>
    </w:p>
    <w:p w:rsidR="008D7D05" w:rsidRPr="00187298" w:rsidRDefault="008D7D05" w:rsidP="008D7D05">
      <w:pPr>
        <w:spacing w:line="276" w:lineRule="auto"/>
        <w:ind w:firstLine="709"/>
        <w:contextualSpacing/>
        <w:jc w:val="both"/>
        <w:rPr>
          <w:sz w:val="28"/>
          <w:szCs w:val="28"/>
        </w:rPr>
      </w:pPr>
      <w:r w:rsidRPr="00187298">
        <w:rPr>
          <w:sz w:val="28"/>
          <w:szCs w:val="28"/>
        </w:rPr>
        <w:t>Название работы (соответствует выбранной теме) печатается по центру прописными буквами, полужирным шрифтом. Ниже через интервал план работы (соответствует вопросам темы). Далее с новой страницы следует текст, который должен включать следующие основные структурные элементы:</w:t>
      </w:r>
    </w:p>
    <w:p w:rsidR="008D7D05" w:rsidRPr="00187298" w:rsidRDefault="008D7D05" w:rsidP="008D7D05">
      <w:pPr>
        <w:numPr>
          <w:ilvl w:val="0"/>
          <w:numId w:val="1"/>
        </w:numPr>
        <w:spacing w:line="276" w:lineRule="auto"/>
        <w:contextualSpacing/>
        <w:jc w:val="both"/>
        <w:rPr>
          <w:sz w:val="28"/>
          <w:szCs w:val="28"/>
        </w:rPr>
      </w:pPr>
      <w:r w:rsidRPr="00187298">
        <w:rPr>
          <w:sz w:val="28"/>
          <w:szCs w:val="28"/>
        </w:rPr>
        <w:t>Введение;</w:t>
      </w:r>
    </w:p>
    <w:p w:rsidR="008D7D05" w:rsidRPr="00187298" w:rsidRDefault="008D7D05" w:rsidP="008D7D05">
      <w:pPr>
        <w:numPr>
          <w:ilvl w:val="0"/>
          <w:numId w:val="1"/>
        </w:numPr>
        <w:spacing w:line="276" w:lineRule="auto"/>
        <w:contextualSpacing/>
        <w:jc w:val="both"/>
        <w:rPr>
          <w:sz w:val="28"/>
          <w:szCs w:val="28"/>
        </w:rPr>
      </w:pPr>
      <w:r w:rsidRPr="00187298">
        <w:rPr>
          <w:sz w:val="28"/>
          <w:szCs w:val="28"/>
        </w:rPr>
        <w:t>Основная часть (состоящая из разделов, соответствующих вопросам темы);</w:t>
      </w:r>
    </w:p>
    <w:p w:rsidR="008D7D05" w:rsidRPr="00187298" w:rsidRDefault="008D7D05" w:rsidP="008D7D05">
      <w:pPr>
        <w:numPr>
          <w:ilvl w:val="0"/>
          <w:numId w:val="1"/>
        </w:numPr>
        <w:spacing w:line="276" w:lineRule="auto"/>
        <w:contextualSpacing/>
        <w:jc w:val="both"/>
        <w:rPr>
          <w:sz w:val="28"/>
          <w:szCs w:val="28"/>
        </w:rPr>
      </w:pPr>
      <w:r w:rsidRPr="00187298">
        <w:rPr>
          <w:sz w:val="28"/>
          <w:szCs w:val="28"/>
        </w:rPr>
        <w:t>Заключение;</w:t>
      </w:r>
    </w:p>
    <w:p w:rsidR="008D7D05" w:rsidRPr="00187298" w:rsidRDefault="008D7D05" w:rsidP="008D7D05">
      <w:pPr>
        <w:numPr>
          <w:ilvl w:val="0"/>
          <w:numId w:val="1"/>
        </w:numPr>
        <w:spacing w:line="276" w:lineRule="auto"/>
        <w:contextualSpacing/>
        <w:jc w:val="both"/>
        <w:rPr>
          <w:sz w:val="28"/>
          <w:szCs w:val="28"/>
        </w:rPr>
      </w:pPr>
      <w:r w:rsidRPr="00187298">
        <w:rPr>
          <w:sz w:val="28"/>
          <w:szCs w:val="28"/>
        </w:rPr>
        <w:t>Список литературы</w:t>
      </w:r>
    </w:p>
    <w:p w:rsidR="008D7D05" w:rsidRPr="00187298" w:rsidRDefault="008D7D05" w:rsidP="008D7D05">
      <w:pPr>
        <w:spacing w:line="276" w:lineRule="auto"/>
        <w:ind w:firstLine="709"/>
        <w:contextualSpacing/>
        <w:jc w:val="both"/>
        <w:rPr>
          <w:sz w:val="28"/>
          <w:szCs w:val="28"/>
        </w:rPr>
      </w:pPr>
      <w:r w:rsidRPr="00187298">
        <w:rPr>
          <w:sz w:val="28"/>
          <w:szCs w:val="28"/>
        </w:rPr>
        <w:t>Наименования структурных элементов служат заголовками. Заголовки структурных элементов и разделов основной части следует располагать в середине строки без точки в конце и печатать прописными буквами, не подчеркивая. Если заголовок включает несколько предложений, их разделяют точками. Переносы слов в заголовках не допускаются.</w:t>
      </w:r>
    </w:p>
    <w:p w:rsidR="008D7D05" w:rsidRPr="00187298" w:rsidRDefault="008D7D05" w:rsidP="008D7D05">
      <w:pPr>
        <w:spacing w:line="276" w:lineRule="auto"/>
        <w:ind w:firstLine="709"/>
        <w:contextualSpacing/>
        <w:jc w:val="both"/>
        <w:rPr>
          <w:sz w:val="28"/>
          <w:szCs w:val="28"/>
        </w:rPr>
      </w:pPr>
      <w:r w:rsidRPr="00187298">
        <w:rPr>
          <w:sz w:val="28"/>
          <w:szCs w:val="28"/>
        </w:rPr>
        <w:t>Нумерация страниц осуществляется арабскими цифрами, соблюдая сквозную нумерацию по всему тексту. Номер страницы проставляется в правом нижнем углу или по центру.</w:t>
      </w:r>
    </w:p>
    <w:p w:rsidR="008D7D05" w:rsidRPr="00187298" w:rsidRDefault="008D7D05" w:rsidP="008D7D05">
      <w:pPr>
        <w:spacing w:line="276" w:lineRule="auto"/>
        <w:ind w:firstLine="709"/>
        <w:contextualSpacing/>
        <w:jc w:val="both"/>
        <w:rPr>
          <w:sz w:val="28"/>
          <w:szCs w:val="28"/>
        </w:rPr>
      </w:pPr>
      <w:r w:rsidRPr="00187298">
        <w:rPr>
          <w:sz w:val="28"/>
          <w:szCs w:val="28"/>
        </w:rPr>
        <w:t>Титульный лист включается в общую нумерацию страниц, однако, номер страницы на титульном листе не проставляется.</w:t>
      </w:r>
    </w:p>
    <w:p w:rsidR="008D7D05" w:rsidRPr="001125E4" w:rsidRDefault="008D7D05" w:rsidP="008D7D05">
      <w:pPr>
        <w:spacing w:line="276" w:lineRule="auto"/>
        <w:ind w:firstLine="709"/>
        <w:contextualSpacing/>
        <w:jc w:val="both"/>
        <w:rPr>
          <w:b/>
          <w:sz w:val="28"/>
          <w:szCs w:val="28"/>
        </w:rPr>
      </w:pPr>
    </w:p>
    <w:p w:rsidR="008D7D05" w:rsidRPr="001125E4" w:rsidRDefault="008D7D05" w:rsidP="008D7D05">
      <w:pPr>
        <w:spacing w:line="276" w:lineRule="auto"/>
        <w:ind w:firstLine="709"/>
        <w:contextualSpacing/>
        <w:jc w:val="center"/>
        <w:rPr>
          <w:b/>
          <w:sz w:val="28"/>
          <w:szCs w:val="28"/>
        </w:rPr>
      </w:pPr>
      <w:r w:rsidRPr="001125E4">
        <w:rPr>
          <w:b/>
          <w:sz w:val="28"/>
          <w:szCs w:val="28"/>
        </w:rPr>
        <w:t>4. ТРЕБОВАНИЯ К ПОЛЬЗОВАНИЮ ЛИТЕРАТУРОЙ И ОФОРМЛЕНИЮ БИБЛИОГРАФИЧЕСКИХ ССЫЛОК</w:t>
      </w:r>
    </w:p>
    <w:p w:rsidR="008D7D05" w:rsidRDefault="008D7D05" w:rsidP="008D7D05">
      <w:pPr>
        <w:spacing w:line="276" w:lineRule="auto"/>
        <w:ind w:firstLine="709"/>
        <w:contextualSpacing/>
        <w:jc w:val="both"/>
        <w:rPr>
          <w:sz w:val="28"/>
          <w:szCs w:val="28"/>
        </w:rPr>
      </w:pPr>
    </w:p>
    <w:p w:rsidR="008D7D05" w:rsidRPr="001125E4" w:rsidRDefault="008D7D05" w:rsidP="008D7D05">
      <w:pPr>
        <w:spacing w:line="276" w:lineRule="auto"/>
        <w:ind w:firstLine="709"/>
        <w:contextualSpacing/>
        <w:jc w:val="both"/>
        <w:rPr>
          <w:sz w:val="28"/>
          <w:szCs w:val="28"/>
        </w:rPr>
      </w:pPr>
      <w:r w:rsidRPr="001125E4">
        <w:rPr>
          <w:sz w:val="28"/>
          <w:szCs w:val="28"/>
        </w:rPr>
        <w:t>В содержании контрольной работы необходимо показать знание рекомендованной литературы по данной теме, но при этом следует правильно пользоваться первоисточниками, избегать чрезмерного цитирования. При использовании цитат необходимо указывать точные ссылки на используемый источник: указание автора (авторов), название работы, место и год издания, страницы.</w:t>
      </w:r>
    </w:p>
    <w:p w:rsidR="008D7D05" w:rsidRPr="001125E4" w:rsidRDefault="008D7D05" w:rsidP="008D7D05">
      <w:pPr>
        <w:spacing w:line="276" w:lineRule="auto"/>
        <w:ind w:firstLine="709"/>
        <w:contextualSpacing/>
        <w:jc w:val="both"/>
        <w:rPr>
          <w:sz w:val="28"/>
          <w:szCs w:val="28"/>
        </w:rPr>
      </w:pPr>
      <w:r w:rsidRPr="001125E4">
        <w:rPr>
          <w:sz w:val="28"/>
          <w:szCs w:val="28"/>
        </w:rPr>
        <w:t>В процессе работы над первоисточниками целесообразно делать записи, выписки абзацев, цитат, относящихся к избранной теме. При изучении специальной юридической литературы (монографий, статей, рецензий и т.д.) важно обратить внимание на различные точки зрения авторов по исследуемому вопросу, на его приводимую аргументацию и выводы, которыми опровергаются иные концепции.</w:t>
      </w:r>
    </w:p>
    <w:p w:rsidR="008D7D05" w:rsidRPr="001125E4" w:rsidRDefault="008D7D05" w:rsidP="008D7D05">
      <w:pPr>
        <w:spacing w:line="276" w:lineRule="auto"/>
        <w:ind w:firstLine="709"/>
        <w:contextualSpacing/>
        <w:jc w:val="both"/>
        <w:rPr>
          <w:sz w:val="28"/>
          <w:szCs w:val="28"/>
        </w:rPr>
      </w:pPr>
      <w:r w:rsidRPr="001125E4">
        <w:rPr>
          <w:sz w:val="28"/>
          <w:szCs w:val="28"/>
        </w:rPr>
        <w:lastRenderedPageBreak/>
        <w:t>Кроме рекомендованной специальной литературы, можно использовать любую дополнительную литературу, которая необходима для раскрытия темы контрольной работы. Если в период написания контрольной работы были приняты новые нормативно-правовые акты, относящиеся к излагаемой теме, их необходимо изучить и использовать при её выполнении.</w:t>
      </w:r>
    </w:p>
    <w:p w:rsidR="008D7D05" w:rsidRPr="001125E4" w:rsidRDefault="008D7D05" w:rsidP="008D7D05">
      <w:pPr>
        <w:spacing w:line="276" w:lineRule="auto"/>
        <w:ind w:firstLine="709"/>
        <w:contextualSpacing/>
        <w:jc w:val="both"/>
        <w:rPr>
          <w:sz w:val="28"/>
          <w:szCs w:val="28"/>
        </w:rPr>
      </w:pPr>
      <w:r w:rsidRPr="001125E4">
        <w:rPr>
          <w:sz w:val="28"/>
          <w:szCs w:val="28"/>
        </w:rPr>
        <w:t>В конце контрольной работы приводится полный библиографический перечень использованных нормативно-правовых актов и специальной литературы. Данный список условно можно подразделить на следующие части:</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1. Нормативно-правовые акты (даются по их юридической силе). </w:t>
      </w:r>
    </w:p>
    <w:p w:rsidR="008D7D05" w:rsidRPr="001125E4" w:rsidRDefault="008D7D05" w:rsidP="008D7D05">
      <w:pPr>
        <w:spacing w:line="276" w:lineRule="auto"/>
        <w:ind w:firstLine="709"/>
        <w:contextualSpacing/>
        <w:jc w:val="both"/>
        <w:rPr>
          <w:sz w:val="28"/>
          <w:szCs w:val="28"/>
        </w:rPr>
      </w:pPr>
      <w:r w:rsidRPr="001125E4">
        <w:rPr>
          <w:sz w:val="28"/>
          <w:szCs w:val="28"/>
        </w:rPr>
        <w:t>2. Учебники, учебные пособия.</w:t>
      </w:r>
    </w:p>
    <w:p w:rsidR="008D7D05" w:rsidRPr="001125E4" w:rsidRDefault="008D7D05" w:rsidP="008D7D05">
      <w:pPr>
        <w:spacing w:line="276" w:lineRule="auto"/>
        <w:ind w:firstLine="709"/>
        <w:contextualSpacing/>
        <w:jc w:val="both"/>
        <w:rPr>
          <w:sz w:val="28"/>
          <w:szCs w:val="28"/>
        </w:rPr>
      </w:pPr>
      <w:r w:rsidRPr="001125E4">
        <w:rPr>
          <w:sz w:val="28"/>
          <w:szCs w:val="28"/>
        </w:rPr>
        <w:t>3. Монографии, учебные, учебно-практические пособия.</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4. Периодическая печать. </w:t>
      </w:r>
    </w:p>
    <w:p w:rsidR="008D7D05" w:rsidRPr="001125E4" w:rsidRDefault="008D7D05" w:rsidP="008D7D05">
      <w:pPr>
        <w:spacing w:line="276" w:lineRule="auto"/>
        <w:ind w:firstLine="709"/>
        <w:contextualSpacing/>
        <w:jc w:val="both"/>
        <w:rPr>
          <w:sz w:val="28"/>
          <w:szCs w:val="28"/>
        </w:rPr>
      </w:pPr>
      <w:r w:rsidRPr="001125E4">
        <w:rPr>
          <w:sz w:val="28"/>
          <w:szCs w:val="28"/>
        </w:rPr>
        <w:t>Первоисточники 2,3,4 даются по алфавиту.</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Список литературы должен быть оформлен в соответствии с правилами библиографического описания (ГОСТ 7.1-2007). Ссылки на литературные источники </w:t>
      </w:r>
      <w:proofErr w:type="spellStart"/>
      <w:r w:rsidRPr="001125E4">
        <w:rPr>
          <w:sz w:val="28"/>
          <w:szCs w:val="28"/>
        </w:rPr>
        <w:t>внутритекстовые</w:t>
      </w:r>
      <w:proofErr w:type="spellEnd"/>
      <w:r w:rsidRPr="001125E4">
        <w:rPr>
          <w:sz w:val="28"/>
          <w:szCs w:val="28"/>
        </w:rPr>
        <w:t>, оформляются следующим образом: [6] или [6, с. 3].</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Оформление библиографических ссылок осуществляется в следующем порядке: </w:t>
      </w:r>
    </w:p>
    <w:p w:rsidR="008D7D05" w:rsidRPr="001125E4" w:rsidRDefault="008D7D05" w:rsidP="008D7D05">
      <w:pPr>
        <w:spacing w:line="276" w:lineRule="auto"/>
        <w:ind w:firstLine="709"/>
        <w:contextualSpacing/>
        <w:jc w:val="both"/>
        <w:rPr>
          <w:sz w:val="28"/>
          <w:szCs w:val="28"/>
        </w:rPr>
      </w:pPr>
      <w:r w:rsidRPr="001125E4">
        <w:rPr>
          <w:sz w:val="28"/>
          <w:szCs w:val="28"/>
        </w:rPr>
        <w:t>1. Фамилия и инициалы автора (коллектив авторов) в именительном падеже. При наличии трех и более авторов допускается указывать фамилии и инициалы первых двух и добавить «и др.». Если книга написана авторским коллективом, то ссылка делается на название книги и её редактора. Фамилию и инициалы редактора помещают после названия книги.</w:t>
      </w:r>
    </w:p>
    <w:p w:rsidR="008D7D05" w:rsidRPr="001125E4" w:rsidRDefault="008D7D05" w:rsidP="008D7D05">
      <w:pPr>
        <w:spacing w:line="276" w:lineRule="auto"/>
        <w:ind w:firstLine="709"/>
        <w:contextualSpacing/>
        <w:jc w:val="both"/>
        <w:rPr>
          <w:sz w:val="28"/>
          <w:szCs w:val="28"/>
        </w:rPr>
      </w:pPr>
      <w:r w:rsidRPr="001125E4">
        <w:rPr>
          <w:sz w:val="28"/>
          <w:szCs w:val="28"/>
        </w:rPr>
        <w:t>2. Полное название первоисточника в именительном падеже.</w:t>
      </w:r>
    </w:p>
    <w:p w:rsidR="008D7D05" w:rsidRPr="001125E4" w:rsidRDefault="008D7D05" w:rsidP="008D7D05">
      <w:pPr>
        <w:spacing w:line="276" w:lineRule="auto"/>
        <w:ind w:firstLine="709"/>
        <w:contextualSpacing/>
        <w:jc w:val="both"/>
        <w:rPr>
          <w:sz w:val="28"/>
          <w:szCs w:val="28"/>
        </w:rPr>
      </w:pPr>
      <w:r w:rsidRPr="001125E4">
        <w:rPr>
          <w:sz w:val="28"/>
          <w:szCs w:val="28"/>
        </w:rPr>
        <w:t>3. Место издания.</w:t>
      </w:r>
    </w:p>
    <w:p w:rsidR="008D7D05" w:rsidRPr="001125E4" w:rsidRDefault="008D7D05" w:rsidP="008D7D05">
      <w:pPr>
        <w:spacing w:line="276" w:lineRule="auto"/>
        <w:ind w:firstLine="709"/>
        <w:contextualSpacing/>
        <w:jc w:val="both"/>
        <w:rPr>
          <w:sz w:val="28"/>
          <w:szCs w:val="28"/>
        </w:rPr>
      </w:pPr>
      <w:r w:rsidRPr="001125E4">
        <w:rPr>
          <w:sz w:val="28"/>
          <w:szCs w:val="28"/>
        </w:rPr>
        <w:t>4. Год издания.</w:t>
      </w:r>
    </w:p>
    <w:p w:rsidR="008D7D05" w:rsidRPr="001125E4" w:rsidRDefault="008D7D05" w:rsidP="008D7D05">
      <w:pPr>
        <w:spacing w:line="276" w:lineRule="auto"/>
        <w:ind w:firstLine="709"/>
        <w:contextualSpacing/>
        <w:jc w:val="both"/>
        <w:rPr>
          <w:sz w:val="28"/>
          <w:szCs w:val="28"/>
        </w:rPr>
      </w:pPr>
      <w:r w:rsidRPr="001125E4">
        <w:rPr>
          <w:sz w:val="28"/>
          <w:szCs w:val="28"/>
        </w:rPr>
        <w:t>5. Общее количество страниц в работе.</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Ссылки на журнальную или газетную статью должны содержать кроме указанных выше данных, сведения о названии журнала или газеты. </w:t>
      </w:r>
    </w:p>
    <w:p w:rsidR="008D7D05" w:rsidRPr="001125E4" w:rsidRDefault="008D7D05" w:rsidP="008D7D05">
      <w:pPr>
        <w:spacing w:line="276" w:lineRule="auto"/>
        <w:ind w:firstLine="709"/>
        <w:contextualSpacing/>
        <w:jc w:val="both"/>
        <w:rPr>
          <w:sz w:val="28"/>
          <w:szCs w:val="28"/>
        </w:rPr>
      </w:pPr>
      <w:r w:rsidRPr="001125E4">
        <w:rPr>
          <w:sz w:val="28"/>
          <w:szCs w:val="28"/>
        </w:rPr>
        <w:t>Ссылки на нормативный акт делаются с указанием Собрания законодательства РФ, исключение могут составлять ссылки на Российскую газету в том случае, если данный нормативный акт еще не опубликован в СЗ РФ.</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При использовании цитат, идей, проблем, заимствованных у отдельных авторов, статистических данных необходимо правильно и точно делать </w:t>
      </w:r>
      <w:proofErr w:type="spellStart"/>
      <w:r w:rsidRPr="001125E4">
        <w:rPr>
          <w:sz w:val="28"/>
          <w:szCs w:val="28"/>
        </w:rPr>
        <w:t>внутритекстовые</w:t>
      </w:r>
      <w:proofErr w:type="spellEnd"/>
      <w:r w:rsidRPr="001125E4">
        <w:rPr>
          <w:sz w:val="28"/>
          <w:szCs w:val="28"/>
        </w:rPr>
        <w:t xml:space="preserve"> ссылки на первоисточник.</w:t>
      </w:r>
    </w:p>
    <w:p w:rsidR="008D7D05" w:rsidRPr="001125E4" w:rsidRDefault="008D7D05" w:rsidP="008D7D05">
      <w:pPr>
        <w:spacing w:line="276" w:lineRule="auto"/>
        <w:ind w:firstLine="709"/>
        <w:contextualSpacing/>
        <w:jc w:val="both"/>
        <w:rPr>
          <w:sz w:val="28"/>
          <w:szCs w:val="28"/>
        </w:rPr>
      </w:pPr>
      <w:r w:rsidRPr="001125E4">
        <w:rPr>
          <w:sz w:val="28"/>
          <w:szCs w:val="28"/>
        </w:rPr>
        <w:lastRenderedPageBreak/>
        <w:t>Ссылки на используемые первоисточники можно делать в конце каждой страницы, либо в конце всей работы, нумерация может начинаться на каждой странице.</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По всем возникшим вопросам студенту следует обращаться за консультацией к преподавателю. Срок выполнения контрольной работы определяется </w:t>
      </w:r>
      <w:proofErr w:type="gramStart"/>
      <w:r w:rsidRPr="001125E4">
        <w:rPr>
          <w:sz w:val="28"/>
          <w:szCs w:val="28"/>
        </w:rPr>
        <w:t>преподавателем</w:t>
      </w:r>
      <w:proofErr w:type="gramEnd"/>
      <w:r w:rsidRPr="001125E4">
        <w:rPr>
          <w:sz w:val="28"/>
          <w:szCs w:val="28"/>
        </w:rPr>
        <w:t xml:space="preserve"> и она должна быть сдана не позднее, чем за неделю до экзамена. По результатам проверки контрольная работа оценивается на 2-5 баллов. В случае отрицательной оценки, студент должен ознакомиться с замечаниями и, устранив недостатки, повторно сдать работу на проверку.</w:t>
      </w:r>
    </w:p>
    <w:p w:rsidR="008D7D05" w:rsidRPr="001125E4" w:rsidRDefault="008D7D05" w:rsidP="008D7D05">
      <w:pPr>
        <w:spacing w:line="276" w:lineRule="auto"/>
        <w:ind w:firstLine="720"/>
        <w:contextualSpacing/>
        <w:jc w:val="both"/>
        <w:rPr>
          <w:iCs/>
          <w:sz w:val="28"/>
          <w:szCs w:val="28"/>
        </w:rPr>
      </w:pPr>
      <w:r w:rsidRPr="001125E4">
        <w:rPr>
          <w:b/>
          <w:iCs/>
          <w:sz w:val="28"/>
          <w:szCs w:val="28"/>
        </w:rPr>
        <w:t xml:space="preserve">Защита контрольной работы </w:t>
      </w:r>
      <w:r w:rsidRPr="001125E4">
        <w:rPr>
          <w:iCs/>
          <w:sz w:val="28"/>
          <w:szCs w:val="28"/>
        </w:rPr>
        <w:t>проходит в 2 этапа:</w:t>
      </w:r>
    </w:p>
    <w:p w:rsidR="008D7D05" w:rsidRPr="001125E4" w:rsidRDefault="008D7D05" w:rsidP="008D7D05">
      <w:pPr>
        <w:spacing w:line="276" w:lineRule="auto"/>
        <w:ind w:firstLine="720"/>
        <w:contextualSpacing/>
        <w:jc w:val="both"/>
        <w:rPr>
          <w:iCs/>
          <w:sz w:val="28"/>
          <w:szCs w:val="28"/>
        </w:rPr>
      </w:pPr>
      <w:r w:rsidRPr="001125E4">
        <w:rPr>
          <w:iCs/>
          <w:sz w:val="28"/>
          <w:szCs w:val="28"/>
        </w:rPr>
        <w:t>1.Допуск к защите работы (если работа соответствует предъявляемым требованиям).</w:t>
      </w:r>
    </w:p>
    <w:p w:rsidR="008D7D05" w:rsidRPr="001125E4" w:rsidRDefault="008D7D05" w:rsidP="008D7D05">
      <w:pPr>
        <w:spacing w:line="276" w:lineRule="auto"/>
        <w:ind w:firstLine="709"/>
        <w:contextualSpacing/>
        <w:jc w:val="both"/>
        <w:rPr>
          <w:iCs/>
          <w:sz w:val="28"/>
          <w:szCs w:val="28"/>
        </w:rPr>
      </w:pPr>
      <w:r w:rsidRPr="001125E4">
        <w:rPr>
          <w:iCs/>
          <w:sz w:val="28"/>
          <w:szCs w:val="28"/>
        </w:rPr>
        <w:t>2. Защита контрольной работы, предполагает собеседование по теме работы.</w:t>
      </w:r>
    </w:p>
    <w:p w:rsidR="008D7D05" w:rsidRDefault="008D7D05" w:rsidP="008D7D05">
      <w:pPr>
        <w:spacing w:line="276" w:lineRule="auto"/>
        <w:ind w:firstLine="709"/>
        <w:contextualSpacing/>
        <w:jc w:val="both"/>
        <w:rPr>
          <w:b/>
          <w:sz w:val="28"/>
          <w:szCs w:val="28"/>
        </w:rPr>
      </w:pPr>
    </w:p>
    <w:p w:rsidR="006049FB" w:rsidRDefault="00720FD1">
      <w:bookmarkStart w:id="0" w:name="_GoBack"/>
      <w:bookmarkEnd w:id="0"/>
    </w:p>
    <w:sectPr w:rsidR="006049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E054B5"/>
    <w:multiLevelType w:val="hybridMultilevel"/>
    <w:tmpl w:val="C4848790"/>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1" w15:restartNumberingAfterBreak="0">
    <w:nsid w:val="320D478E"/>
    <w:multiLevelType w:val="hybridMultilevel"/>
    <w:tmpl w:val="28F6E8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5F65077"/>
    <w:multiLevelType w:val="hybridMultilevel"/>
    <w:tmpl w:val="5E5428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0D31488"/>
    <w:multiLevelType w:val="hybridMultilevel"/>
    <w:tmpl w:val="0CA8F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D05"/>
    <w:rsid w:val="0050220C"/>
    <w:rsid w:val="006016C7"/>
    <w:rsid w:val="00720FD1"/>
    <w:rsid w:val="007B4E28"/>
    <w:rsid w:val="008D7D05"/>
    <w:rsid w:val="00AA18FE"/>
    <w:rsid w:val="00B12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96C4E"/>
  <w15:chartTrackingRefBased/>
  <w15:docId w15:val="{A3FB92CB-44CF-4A7C-B05A-2F1D9E7FD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D05"/>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8D7D05"/>
    <w:pPr>
      <w:keepNext/>
      <w:ind w:left="1080"/>
      <w:outlineLvl w:val="0"/>
    </w:pPr>
    <w:rPr>
      <w:rFonts w:ascii="Georgia" w:eastAsia="Times New Roman" w:hAnsi="Georgia"/>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7D05"/>
    <w:rPr>
      <w:rFonts w:ascii="Georgia" w:eastAsia="Times New Roman" w:hAnsi="Georgia" w:cs="Times New Roman"/>
      <w:iCs/>
      <w:sz w:val="28"/>
      <w:szCs w:val="24"/>
      <w:lang w:eastAsia="ru-RU"/>
    </w:rPr>
  </w:style>
  <w:style w:type="paragraph" w:styleId="a3">
    <w:name w:val="List Paragraph"/>
    <w:basedOn w:val="a"/>
    <w:uiPriority w:val="34"/>
    <w:qFormat/>
    <w:rsid w:val="008D7D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1604</Words>
  <Characters>9146</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Дунаев Александр Георгиевич</dc:creator>
  <cp:keywords/>
  <dc:description/>
  <cp:lastModifiedBy>Дунаев Александр Георгиевич</cp:lastModifiedBy>
  <cp:revision>5</cp:revision>
  <dcterms:created xsi:type="dcterms:W3CDTF">2024-12-18T11:16:00Z</dcterms:created>
  <dcterms:modified xsi:type="dcterms:W3CDTF">2024-12-18T11:51:00Z</dcterms:modified>
</cp:coreProperties>
</file>